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456" w:rsidRDefault="00101456">
      <w:pPr>
        <w:jc w:val="center"/>
        <w:rPr>
          <w:rFonts w:ascii="Arial" w:hAnsi="Arial" w:cs="Arial"/>
          <w:b/>
          <w:sz w:val="32"/>
          <w:szCs w:val="32"/>
        </w:rPr>
      </w:pPr>
    </w:p>
    <w:p w:rsidR="00101456" w:rsidRDefault="00793D9D">
      <w:pPr>
        <w:jc w:val="center"/>
        <w:rPr>
          <w:rFonts w:ascii="Arial" w:hAnsi="Arial" w:cs="Arial"/>
          <w:b/>
          <w:sz w:val="32"/>
          <w:szCs w:val="32"/>
        </w:rPr>
      </w:pPr>
      <w:r>
        <w:rPr>
          <w:rFonts w:ascii="Arial" w:hAnsi="Arial" w:cs="Arial"/>
          <w:b/>
          <w:sz w:val="32"/>
          <w:szCs w:val="32"/>
        </w:rPr>
        <w:t>202</w:t>
      </w:r>
      <w:r w:rsidR="00C01A80">
        <w:rPr>
          <w:rFonts w:ascii="Arial" w:hAnsi="Arial" w:cs="Arial"/>
          <w:b/>
          <w:sz w:val="32"/>
          <w:szCs w:val="32"/>
        </w:rPr>
        <w:t>1</w:t>
      </w:r>
      <w:r>
        <w:rPr>
          <w:rFonts w:ascii="Arial" w:hAnsi="Arial" w:cs="Arial"/>
          <w:b/>
          <w:sz w:val="32"/>
          <w:szCs w:val="32"/>
        </w:rPr>
        <w:t xml:space="preserve"> HONDA CRF450R</w:t>
      </w:r>
    </w:p>
    <w:p w:rsidR="00101456" w:rsidRDefault="00101456">
      <w:pPr>
        <w:ind w:left="1440" w:firstLine="720"/>
        <w:rPr>
          <w:rFonts w:ascii="Arial" w:hAnsi="Arial" w:cs="Arial"/>
          <w:b/>
          <w:sz w:val="22"/>
          <w:szCs w:val="22"/>
        </w:rPr>
      </w:pPr>
    </w:p>
    <w:p w:rsidR="00101456" w:rsidRDefault="00101456">
      <w:pPr>
        <w:ind w:left="1440" w:firstLine="720"/>
        <w:rPr>
          <w:rFonts w:ascii="Arial" w:hAnsi="Arial" w:cs="Arial"/>
          <w:b/>
          <w:sz w:val="22"/>
          <w:szCs w:val="22"/>
        </w:rPr>
      </w:pPr>
    </w:p>
    <w:p w:rsidR="00101456" w:rsidRDefault="00793D9D">
      <w:pPr>
        <w:outlineLvl w:val="0"/>
        <w:rPr>
          <w:rFonts w:ascii="Arial" w:hAnsi="Arial" w:cs="Arial"/>
          <w:sz w:val="22"/>
          <w:szCs w:val="22"/>
        </w:rPr>
      </w:pPr>
      <w:r>
        <w:rPr>
          <w:rFonts w:ascii="Arial" w:hAnsi="Arial" w:cs="Arial"/>
          <w:sz w:val="22"/>
          <w:szCs w:val="22"/>
          <w:u w:val="single"/>
        </w:rPr>
        <w:t xml:space="preserve">Do publikacji: </w:t>
      </w:r>
      <w:r w:rsidR="00D14BF1">
        <w:rPr>
          <w:rFonts w:ascii="Arial" w:hAnsi="Arial" w:cs="Arial"/>
          <w:sz w:val="22"/>
          <w:szCs w:val="22"/>
          <w:u w:val="single"/>
        </w:rPr>
        <w:t>14</w:t>
      </w:r>
      <w:r>
        <w:rPr>
          <w:rFonts w:ascii="Arial" w:hAnsi="Arial" w:cs="Arial"/>
          <w:sz w:val="22"/>
          <w:szCs w:val="22"/>
          <w:u w:val="single"/>
        </w:rPr>
        <w:t xml:space="preserve"> </w:t>
      </w:r>
      <w:r w:rsidR="00C01A80">
        <w:rPr>
          <w:rFonts w:ascii="Arial" w:hAnsi="Arial" w:cs="Arial"/>
          <w:sz w:val="22"/>
          <w:szCs w:val="22"/>
          <w:u w:val="single"/>
        </w:rPr>
        <w:t>lipca</w:t>
      </w:r>
      <w:r>
        <w:rPr>
          <w:rFonts w:ascii="Arial" w:hAnsi="Arial" w:cs="Arial"/>
          <w:sz w:val="22"/>
          <w:szCs w:val="22"/>
          <w:u w:val="single"/>
        </w:rPr>
        <w:t xml:space="preserve"> 20</w:t>
      </w:r>
      <w:r w:rsidR="00C01A80">
        <w:rPr>
          <w:rFonts w:ascii="Arial" w:hAnsi="Arial" w:cs="Arial"/>
          <w:sz w:val="22"/>
          <w:szCs w:val="22"/>
          <w:u w:val="single"/>
        </w:rPr>
        <w:t>20</w:t>
      </w:r>
    </w:p>
    <w:p w:rsidR="00101456" w:rsidRDefault="00101456">
      <w:pPr>
        <w:outlineLvl w:val="0"/>
        <w:rPr>
          <w:rFonts w:ascii="Arial" w:hAnsi="Arial" w:cs="Arial"/>
          <w:sz w:val="22"/>
          <w:szCs w:val="22"/>
        </w:rPr>
      </w:pPr>
    </w:p>
    <w:p w:rsidR="00101456" w:rsidRDefault="00793D9D">
      <w:pPr>
        <w:rPr>
          <w:i/>
          <w:sz w:val="20"/>
          <w:szCs w:val="20"/>
        </w:rPr>
      </w:pPr>
      <w:r>
        <w:rPr>
          <w:rFonts w:ascii="Arial" w:hAnsi="Arial" w:cs="Arial"/>
          <w:sz w:val="22"/>
          <w:szCs w:val="22"/>
          <w:u w:val="single"/>
        </w:rPr>
        <w:t>Aktualizacj</w:t>
      </w:r>
      <w:r w:rsidR="00CF2473">
        <w:rPr>
          <w:rFonts w:ascii="Arial" w:hAnsi="Arial" w:cs="Arial"/>
          <w:sz w:val="22"/>
          <w:szCs w:val="22"/>
          <w:u w:val="single"/>
        </w:rPr>
        <w:t>e</w:t>
      </w:r>
      <w:r>
        <w:rPr>
          <w:rFonts w:ascii="Arial" w:hAnsi="Arial" w:cs="Arial"/>
          <w:sz w:val="22"/>
          <w:szCs w:val="22"/>
          <w:u w:val="single"/>
        </w:rPr>
        <w:t xml:space="preserve"> model</w:t>
      </w:r>
      <w:r w:rsidR="00C01A80">
        <w:rPr>
          <w:rFonts w:ascii="Arial" w:hAnsi="Arial" w:cs="Arial"/>
          <w:sz w:val="22"/>
          <w:szCs w:val="22"/>
          <w:u w:val="single"/>
        </w:rPr>
        <w:t>u</w:t>
      </w:r>
      <w:r>
        <w:rPr>
          <w:rFonts w:ascii="Arial" w:hAnsi="Arial" w:cs="Arial"/>
          <w:sz w:val="22"/>
          <w:szCs w:val="22"/>
        </w:rPr>
        <w:t xml:space="preserve">: </w:t>
      </w:r>
      <w:bookmarkStart w:id="0" w:name="_Hlk45715750"/>
      <w:r w:rsidR="00CF2473">
        <w:rPr>
          <w:rFonts w:ascii="Arial" w:hAnsi="Arial" w:cs="Arial"/>
          <w:i/>
          <w:sz w:val="22"/>
          <w:szCs w:val="22"/>
        </w:rPr>
        <w:t xml:space="preserve">Duże zmiany w modelu na 2021 rok, wiele z nich bezpośrednio zaczerpniętych z CRF450RW, na którym Tim </w:t>
      </w:r>
      <w:proofErr w:type="spellStart"/>
      <w:r w:rsidR="00CF2473">
        <w:rPr>
          <w:rFonts w:ascii="Arial" w:hAnsi="Arial" w:cs="Arial"/>
          <w:i/>
          <w:sz w:val="22"/>
          <w:szCs w:val="22"/>
        </w:rPr>
        <w:t>Gajser</w:t>
      </w:r>
      <w:proofErr w:type="spellEnd"/>
      <w:r w:rsidR="00CF2473">
        <w:rPr>
          <w:rFonts w:ascii="Arial" w:hAnsi="Arial" w:cs="Arial"/>
          <w:i/>
          <w:sz w:val="22"/>
          <w:szCs w:val="22"/>
        </w:rPr>
        <w:t xml:space="preserve"> oraz team HRC w 2019 roku zdobyli tytuł mistrza świata. Nowa rama oraz wahacz, a także zmiana w geometrii i zawieszeniu</w:t>
      </w:r>
      <w:r w:rsidR="00CF2473">
        <w:rPr>
          <w:rFonts w:ascii="Arial" w:hAnsi="Arial" w:cs="Arial"/>
          <w:sz w:val="22"/>
          <w:szCs w:val="22"/>
        </w:rPr>
        <w:t xml:space="preserve"> </w:t>
      </w:r>
      <w:r w:rsidR="00CF2473" w:rsidRPr="00CF2473">
        <w:rPr>
          <w:rFonts w:ascii="Arial" w:hAnsi="Arial" w:cs="Arial"/>
          <w:i/>
          <w:sz w:val="22"/>
          <w:szCs w:val="22"/>
        </w:rPr>
        <w:t>wpłynęły</w:t>
      </w:r>
      <w:r w:rsidR="00CF2473">
        <w:rPr>
          <w:rFonts w:ascii="Arial" w:hAnsi="Arial" w:cs="Arial"/>
          <w:sz w:val="22"/>
          <w:szCs w:val="22"/>
        </w:rPr>
        <w:t xml:space="preserve"> </w:t>
      </w:r>
      <w:r w:rsidR="00CF2473">
        <w:rPr>
          <w:rFonts w:ascii="Arial" w:hAnsi="Arial" w:cs="Arial"/>
          <w:i/>
          <w:sz w:val="22"/>
          <w:szCs w:val="22"/>
        </w:rPr>
        <w:t>na jeszcze lepsze prowadzenie motocykla w zakrętach. Silnik zyskał usprawnienia</w:t>
      </w:r>
      <w:r w:rsidR="00356453">
        <w:rPr>
          <w:rFonts w:ascii="Arial" w:hAnsi="Arial" w:cs="Arial"/>
          <w:i/>
          <w:sz w:val="22"/>
          <w:szCs w:val="22"/>
        </w:rPr>
        <w:t xml:space="preserve"> w układzie dolotowym oraz wydechowym, zastosowano nowy system dekompresyjny oraz pojedynczy tłumik układu wydechowego, czym zwiększono moc oraz wygładzono pracę silnika w niskim oraz średnim zakresie obrotów. Większe sprzęgło hydrauliczne daje teraz więcej kontroli przy delikatniejszym operowaniu dźwigni. Ponadto zastosowano bardziej kompaktowe elementy nadwozia oraz mniejsze siedzisko, zwiększając swobodę ruchu na motocyklu.</w:t>
      </w:r>
    </w:p>
    <w:bookmarkEnd w:id="0"/>
    <w:p w:rsidR="00101456" w:rsidRDefault="00101456">
      <w:pPr>
        <w:rPr>
          <w:rFonts w:ascii="Arial" w:hAnsi="Arial" w:cs="Arial"/>
          <w:i/>
          <w:sz w:val="22"/>
          <w:szCs w:val="22"/>
        </w:rPr>
      </w:pPr>
    </w:p>
    <w:p w:rsidR="00101456" w:rsidRDefault="00793D9D">
      <w:pPr>
        <w:rPr>
          <w:rFonts w:ascii="Arial" w:hAnsi="Arial" w:cs="Arial"/>
          <w:sz w:val="22"/>
          <w:szCs w:val="22"/>
        </w:rPr>
      </w:pPr>
      <w:r>
        <w:rPr>
          <w:rFonts w:ascii="Arial" w:hAnsi="Arial" w:cs="Arial"/>
          <w:sz w:val="22"/>
          <w:szCs w:val="22"/>
        </w:rPr>
        <w:t>Spis treści:</w:t>
      </w:r>
    </w:p>
    <w:p w:rsidR="00101456" w:rsidRDefault="00793D9D">
      <w:pPr>
        <w:rPr>
          <w:rFonts w:ascii="Arial" w:hAnsi="Arial" w:cs="Arial"/>
          <w:sz w:val="22"/>
          <w:szCs w:val="22"/>
        </w:rPr>
      </w:pPr>
      <w:r>
        <w:rPr>
          <w:rFonts w:ascii="Arial" w:hAnsi="Arial" w:cs="Arial"/>
          <w:sz w:val="22"/>
          <w:szCs w:val="22"/>
        </w:rPr>
        <w:t>1. Wstęp</w:t>
      </w:r>
    </w:p>
    <w:p w:rsidR="00101456" w:rsidRDefault="00793D9D">
      <w:pPr>
        <w:rPr>
          <w:rFonts w:ascii="Arial" w:hAnsi="Arial" w:cs="Arial"/>
          <w:sz w:val="22"/>
          <w:szCs w:val="22"/>
        </w:rPr>
      </w:pPr>
      <w:r>
        <w:rPr>
          <w:rFonts w:ascii="Arial" w:hAnsi="Arial" w:cs="Arial"/>
          <w:sz w:val="22"/>
          <w:szCs w:val="22"/>
        </w:rPr>
        <w:t>2. Opis modelu</w:t>
      </w:r>
    </w:p>
    <w:p w:rsidR="00101456" w:rsidRDefault="00793D9D">
      <w:pPr>
        <w:rPr>
          <w:rFonts w:ascii="Arial" w:hAnsi="Arial" w:cs="Arial"/>
          <w:sz w:val="22"/>
          <w:szCs w:val="22"/>
        </w:rPr>
      </w:pPr>
      <w:r>
        <w:rPr>
          <w:rFonts w:ascii="Arial" w:hAnsi="Arial" w:cs="Arial"/>
          <w:sz w:val="22"/>
          <w:szCs w:val="22"/>
        </w:rPr>
        <w:t>3. Kluczowe elementy</w:t>
      </w:r>
    </w:p>
    <w:p w:rsidR="00101456" w:rsidRDefault="00793D9D">
      <w:pPr>
        <w:rPr>
          <w:rFonts w:ascii="Arial" w:hAnsi="Arial" w:cs="Arial"/>
          <w:sz w:val="22"/>
          <w:szCs w:val="22"/>
        </w:rPr>
      </w:pPr>
      <w:r>
        <w:rPr>
          <w:rFonts w:ascii="Arial" w:hAnsi="Arial" w:cs="Arial"/>
          <w:sz w:val="22"/>
          <w:szCs w:val="22"/>
        </w:rPr>
        <w:t>4. Dane techniczne</w:t>
      </w:r>
    </w:p>
    <w:p w:rsidR="00101456" w:rsidRDefault="00101456">
      <w:pPr>
        <w:rPr>
          <w:rFonts w:ascii="Arial" w:hAnsi="Arial" w:cs="Arial"/>
          <w:sz w:val="22"/>
          <w:szCs w:val="22"/>
        </w:rPr>
      </w:pPr>
    </w:p>
    <w:p w:rsidR="00101456" w:rsidRDefault="00101456">
      <w:pPr>
        <w:ind w:left="1440" w:firstLine="720"/>
        <w:rPr>
          <w:rFonts w:ascii="Arial" w:hAnsi="Arial" w:cs="Arial"/>
          <w:b/>
          <w:sz w:val="22"/>
          <w:szCs w:val="22"/>
        </w:rPr>
      </w:pPr>
      <w:bookmarkStart w:id="1" w:name="_GoBack"/>
      <w:bookmarkEnd w:id="1"/>
    </w:p>
    <w:p w:rsidR="00101456" w:rsidRDefault="00793D9D">
      <w:pPr>
        <w:keepNext/>
        <w:outlineLvl w:val="0"/>
        <w:rPr>
          <w:rFonts w:ascii="Arial" w:hAnsi="Arial" w:cs="Arial"/>
          <w:b/>
          <w:sz w:val="22"/>
          <w:szCs w:val="22"/>
          <w:u w:val="single"/>
        </w:rPr>
      </w:pPr>
      <w:r>
        <w:rPr>
          <w:rFonts w:ascii="Arial" w:hAnsi="Arial" w:cs="Arial"/>
          <w:b/>
          <w:sz w:val="22"/>
          <w:szCs w:val="22"/>
          <w:u w:val="single"/>
        </w:rPr>
        <w:t>1. Wstęp:</w:t>
      </w:r>
    </w:p>
    <w:p w:rsidR="00101456" w:rsidRDefault="00101456">
      <w:pPr>
        <w:rPr>
          <w:rFonts w:ascii="Arial" w:hAnsi="Arial" w:cs="Arial"/>
          <w:sz w:val="22"/>
          <w:szCs w:val="22"/>
        </w:rPr>
      </w:pPr>
    </w:p>
    <w:p w:rsidR="00101456" w:rsidRDefault="00793D9D">
      <w:pPr>
        <w:rPr>
          <w:rFonts w:ascii="Arial" w:hAnsi="Arial" w:cs="Arial"/>
          <w:sz w:val="22"/>
          <w:szCs w:val="22"/>
        </w:rPr>
      </w:pPr>
      <w:r>
        <w:rPr>
          <w:rFonts w:ascii="Arial" w:hAnsi="Arial" w:cs="Arial"/>
          <w:sz w:val="22"/>
          <w:szCs w:val="22"/>
        </w:rPr>
        <w:t> </w:t>
      </w:r>
    </w:p>
    <w:p w:rsidR="00101456" w:rsidRDefault="00793D9D">
      <w:pPr>
        <w:rPr>
          <w:rFonts w:ascii="Arial" w:eastAsia="Times New Roman" w:hAnsi="Arial" w:cs="Arial"/>
          <w:color w:val="292929"/>
          <w:sz w:val="22"/>
          <w:szCs w:val="22"/>
        </w:rPr>
      </w:pPr>
      <w:r>
        <w:rPr>
          <w:rFonts w:ascii="Arial" w:eastAsia="Times New Roman" w:hAnsi="Arial" w:cs="Arial"/>
          <w:color w:val="292929"/>
          <w:sz w:val="22"/>
          <w:szCs w:val="22"/>
        </w:rPr>
        <w:t xml:space="preserve">Honda CRF450R pozostaje bezkonkurencyjnym motocyklem crossowym od debiutu w 2002 roku. CRF450R stał się synonimem równowagi i zwinności, i jako taki zawsze oferował swemu kierowcy, zarówno amatorowi, jak i </w:t>
      </w:r>
      <w:r w:rsidRPr="00793D9D">
        <w:rPr>
          <w:rFonts w:ascii="Arial" w:eastAsia="Times New Roman" w:hAnsi="Arial" w:cs="Arial"/>
          <w:sz w:val="22"/>
          <w:szCs w:val="22"/>
        </w:rPr>
        <w:t xml:space="preserve">profesjonalnemu </w:t>
      </w:r>
      <w:r w:rsidR="00113861" w:rsidRPr="00793D9D">
        <w:rPr>
          <w:rFonts w:ascii="Arial" w:eastAsia="Times New Roman" w:hAnsi="Arial" w:cs="Arial"/>
          <w:sz w:val="22"/>
          <w:szCs w:val="22"/>
        </w:rPr>
        <w:t>zawodnikowi</w:t>
      </w:r>
      <w:r w:rsidRPr="00793D9D">
        <w:rPr>
          <w:rFonts w:ascii="Arial" w:eastAsia="Times New Roman" w:hAnsi="Arial" w:cs="Arial"/>
          <w:sz w:val="22"/>
          <w:szCs w:val="22"/>
        </w:rPr>
        <w:t xml:space="preserve"> pełną </w:t>
      </w:r>
      <w:r>
        <w:rPr>
          <w:rFonts w:ascii="Arial" w:eastAsia="Times New Roman" w:hAnsi="Arial" w:cs="Arial"/>
          <w:color w:val="292929"/>
          <w:sz w:val="22"/>
          <w:szCs w:val="22"/>
        </w:rPr>
        <w:t>kontrolę i szansę wykorzystania wszystkich umiejętności. Zdobyła sobie także reputację motocykla o szczególnej wytrzymałość i długowieczności, co w przypadku motocykla Honda nie było zaskoczeniem.</w:t>
      </w:r>
    </w:p>
    <w:p w:rsidR="00101456" w:rsidRDefault="00101456">
      <w:pPr>
        <w:rPr>
          <w:rFonts w:ascii="Arial" w:eastAsia="Times New Roman" w:hAnsi="Arial" w:cs="Arial"/>
          <w:color w:val="292929"/>
          <w:sz w:val="22"/>
          <w:szCs w:val="22"/>
        </w:rPr>
      </w:pPr>
    </w:p>
    <w:p w:rsidR="00101456" w:rsidRDefault="00793D9D">
      <w:pPr>
        <w:rPr>
          <w:rFonts w:ascii="Arial" w:eastAsia="Times New Roman" w:hAnsi="Arial" w:cs="Arial"/>
          <w:color w:val="292929"/>
          <w:sz w:val="22"/>
          <w:szCs w:val="22"/>
        </w:rPr>
      </w:pPr>
      <w:r>
        <w:rPr>
          <w:rFonts w:ascii="Arial" w:eastAsia="Times New Roman" w:hAnsi="Arial" w:cs="Arial"/>
          <w:color w:val="292929"/>
          <w:sz w:val="22"/>
          <w:szCs w:val="22"/>
        </w:rPr>
        <w:t>Oczywiście to maszyna, która ciągle ewoluowała, z każdą aktualizacją, dużą lub małą opartą o wnioski z lekcji na torach i w programach wyścigów motocyklowych Hondy na całym świecie.</w:t>
      </w:r>
    </w:p>
    <w:p w:rsidR="00101456" w:rsidRDefault="00101456">
      <w:pPr>
        <w:rPr>
          <w:rFonts w:ascii="Arial" w:eastAsia="Times New Roman" w:hAnsi="Arial" w:cs="Arial"/>
          <w:color w:val="292929"/>
          <w:sz w:val="22"/>
          <w:szCs w:val="22"/>
        </w:rPr>
      </w:pPr>
    </w:p>
    <w:p w:rsidR="00101456" w:rsidRDefault="00793D9D">
      <w:pPr>
        <w:rPr>
          <w:rFonts w:ascii="Arial" w:eastAsia="Times New Roman" w:hAnsi="Arial" w:cs="Arial"/>
          <w:color w:val="292929"/>
          <w:sz w:val="22"/>
          <w:szCs w:val="22"/>
        </w:rPr>
      </w:pPr>
      <w:r>
        <w:rPr>
          <w:rFonts w:ascii="Arial" w:eastAsia="Times New Roman" w:hAnsi="Arial" w:cs="Arial"/>
          <w:color w:val="292929"/>
          <w:sz w:val="22"/>
          <w:szCs w:val="22"/>
        </w:rPr>
        <w:t xml:space="preserve">Model rocznikowy 2017 skonstruowano praktycznie od nowa pod hasłem ”ABSOLUTE HOLESHOT!” oznaczającym objęcie prowadzenia w wyścigu już na wyjściu z pierwszego zakrętu. Najbardziej popularny w Europie motocykl MX stał się faktycznie zupełnie nową maszyną, napędzaną dużo mocniejszym, zupełnie nowym silnikiem, czemu towarzyszyła także zwiększoną przyczepność i lepsze własności jezdne uzyskane dzięki całkowicie przekonstruowanemu podwoziu. W modelu na rok 2018 wyposażenie standardowe uzupełniono o elektryczny rozrusznik. </w:t>
      </w:r>
    </w:p>
    <w:p w:rsidR="00101456" w:rsidRDefault="00101456">
      <w:pPr>
        <w:rPr>
          <w:rFonts w:ascii="Arial" w:eastAsia="Times New Roman" w:hAnsi="Arial" w:cs="Arial"/>
          <w:color w:val="292929"/>
          <w:sz w:val="22"/>
          <w:szCs w:val="22"/>
        </w:rPr>
      </w:pPr>
    </w:p>
    <w:p w:rsidR="00101456" w:rsidRDefault="00793D9D">
      <w:pPr>
        <w:rPr>
          <w:rFonts w:ascii="Arial" w:eastAsia="Times New Roman" w:hAnsi="Arial" w:cs="Arial"/>
          <w:color w:val="292929"/>
          <w:sz w:val="22"/>
          <w:szCs w:val="22"/>
        </w:rPr>
      </w:pPr>
      <w:r>
        <w:rPr>
          <w:rFonts w:ascii="Arial" w:eastAsia="Times New Roman" w:hAnsi="Arial" w:cs="Arial"/>
          <w:color w:val="292929"/>
          <w:sz w:val="22"/>
          <w:szCs w:val="22"/>
        </w:rPr>
        <w:t xml:space="preserve">Opracowana przez HRC głowica cylindrów znacznie zwiększyła moc maksymalną i moment obrotowy w modelu roku 2019, dodano też kontrolę startu HRC wraz ze zmienionymi proporcjami sztywności ramy i wahacza, zastosowano nowy zacisk przedniego hamulca i kierownicę </w:t>
      </w:r>
      <w:proofErr w:type="spellStart"/>
      <w:r>
        <w:rPr>
          <w:rFonts w:ascii="Arial" w:eastAsia="Times New Roman" w:hAnsi="Arial" w:cs="Arial"/>
          <w:color w:val="292929"/>
          <w:sz w:val="22"/>
          <w:szCs w:val="22"/>
        </w:rPr>
        <w:t>Renthal</w:t>
      </w:r>
      <w:proofErr w:type="spellEnd"/>
      <w:r>
        <w:rPr>
          <w:rFonts w:ascii="Arial" w:eastAsia="Times New Roman" w:hAnsi="Arial" w:cs="Arial"/>
          <w:color w:val="292929"/>
          <w:sz w:val="22"/>
          <w:szCs w:val="22"/>
        </w:rPr>
        <w:t xml:space="preserve"> </w:t>
      </w:r>
      <w:proofErr w:type="spellStart"/>
      <w:r>
        <w:rPr>
          <w:rFonts w:ascii="Arial" w:eastAsia="Times New Roman" w:hAnsi="Arial" w:cs="Arial"/>
          <w:color w:val="292929"/>
          <w:sz w:val="22"/>
          <w:szCs w:val="22"/>
        </w:rPr>
        <w:t>Fatbar</w:t>
      </w:r>
      <w:proofErr w:type="spellEnd"/>
      <w:r>
        <w:rPr>
          <w:rFonts w:ascii="Arial" w:eastAsia="Times New Roman" w:hAnsi="Arial" w:cs="Arial"/>
          <w:color w:val="292929"/>
          <w:sz w:val="22"/>
          <w:szCs w:val="22"/>
        </w:rPr>
        <w:t xml:space="preserve"> z regulacją położenia.</w:t>
      </w:r>
    </w:p>
    <w:p w:rsidR="00101456" w:rsidRDefault="00793D9D">
      <w:pPr>
        <w:rPr>
          <w:rFonts w:ascii="Arial" w:eastAsia="Times New Roman" w:hAnsi="Arial" w:cs="Arial"/>
          <w:color w:val="292929"/>
          <w:sz w:val="22"/>
          <w:szCs w:val="22"/>
        </w:rPr>
      </w:pPr>
      <w:r>
        <w:rPr>
          <w:rFonts w:ascii="Arial" w:eastAsia="Times New Roman" w:hAnsi="Arial" w:cs="Arial"/>
          <w:color w:val="292929"/>
          <w:sz w:val="22"/>
          <w:szCs w:val="22"/>
        </w:rPr>
        <w:t> </w:t>
      </w:r>
    </w:p>
    <w:p w:rsidR="00357987" w:rsidRDefault="00793D9D">
      <w:pPr>
        <w:rPr>
          <w:rFonts w:ascii="Arial" w:eastAsia="Times New Roman" w:hAnsi="Arial" w:cs="Arial"/>
          <w:color w:val="292929"/>
          <w:sz w:val="22"/>
          <w:szCs w:val="22"/>
        </w:rPr>
      </w:pPr>
      <w:r>
        <w:rPr>
          <w:rFonts w:ascii="Arial" w:eastAsia="Times New Roman" w:hAnsi="Arial" w:cs="Arial"/>
          <w:color w:val="292929"/>
          <w:sz w:val="22"/>
          <w:szCs w:val="22"/>
        </w:rPr>
        <w:t>Najlepsze maszyny muszą ewoluować, więc pakiet MX również doczekał się zmian; CRF450R w roczniku modelowym 2020 otrzym</w:t>
      </w:r>
      <w:r w:rsidR="00357987">
        <w:rPr>
          <w:rFonts w:ascii="Arial" w:eastAsia="Times New Roman" w:hAnsi="Arial" w:cs="Arial"/>
          <w:color w:val="292929"/>
          <w:sz w:val="22"/>
          <w:szCs w:val="22"/>
        </w:rPr>
        <w:t>ał</w:t>
      </w:r>
      <w:r>
        <w:rPr>
          <w:rFonts w:ascii="Arial" w:eastAsia="Times New Roman" w:hAnsi="Arial" w:cs="Arial"/>
          <w:color w:val="292929"/>
          <w:sz w:val="22"/>
          <w:szCs w:val="22"/>
        </w:rPr>
        <w:t xml:space="preserve"> nowy zestaw elektroniki,</w:t>
      </w:r>
      <w:r w:rsidR="00357987">
        <w:rPr>
          <w:rFonts w:ascii="Arial" w:eastAsia="Times New Roman" w:hAnsi="Arial" w:cs="Arial"/>
          <w:color w:val="292929"/>
          <w:sz w:val="22"/>
          <w:szCs w:val="22"/>
        </w:rPr>
        <w:t xml:space="preserve"> w tym</w:t>
      </w:r>
      <w:r>
        <w:rPr>
          <w:rFonts w:ascii="Arial" w:eastAsia="Times New Roman" w:hAnsi="Arial" w:cs="Arial"/>
          <w:color w:val="292929"/>
          <w:sz w:val="22"/>
          <w:szCs w:val="22"/>
        </w:rPr>
        <w:t xml:space="preserve"> </w:t>
      </w:r>
      <w:r w:rsidR="00357987">
        <w:rPr>
          <w:rFonts w:ascii="Arial" w:eastAsia="Times New Roman" w:hAnsi="Arial" w:cs="Arial"/>
          <w:color w:val="292929"/>
          <w:sz w:val="22"/>
          <w:szCs w:val="22"/>
        </w:rPr>
        <w:t xml:space="preserve">kontrolę </w:t>
      </w:r>
      <w:r w:rsidR="00357987">
        <w:rPr>
          <w:rFonts w:ascii="Arial" w:eastAsia="Times New Roman" w:hAnsi="Arial" w:cs="Arial"/>
          <w:color w:val="292929"/>
          <w:sz w:val="22"/>
          <w:szCs w:val="22"/>
        </w:rPr>
        <w:lastRenderedPageBreak/>
        <w:t>momentu obrotowego</w:t>
      </w:r>
      <w:r w:rsidR="00357987" w:rsidRPr="00357987">
        <w:rPr>
          <w:rFonts w:ascii="Arial" w:eastAsia="Times New Roman" w:hAnsi="Arial" w:cs="Arial"/>
          <w:color w:val="292929"/>
          <w:sz w:val="22"/>
          <w:szCs w:val="22"/>
        </w:rPr>
        <w:t xml:space="preserve"> (HSTC),</w:t>
      </w:r>
      <w:r w:rsidR="00357987">
        <w:rPr>
          <w:rFonts w:ascii="Arial" w:eastAsia="Times New Roman" w:hAnsi="Arial" w:cs="Arial"/>
          <w:color w:val="292929"/>
          <w:sz w:val="22"/>
          <w:szCs w:val="22"/>
        </w:rPr>
        <w:t xml:space="preserve"> co sprawiło, że</w:t>
      </w:r>
      <w:r w:rsidR="00910EF2">
        <w:rPr>
          <w:rFonts w:ascii="Arial" w:eastAsia="Times New Roman" w:hAnsi="Arial" w:cs="Arial"/>
          <w:color w:val="292929"/>
          <w:sz w:val="22"/>
          <w:szCs w:val="22"/>
        </w:rPr>
        <w:t xml:space="preserve"> Tim </w:t>
      </w:r>
      <w:proofErr w:type="spellStart"/>
      <w:r w:rsidR="00910EF2">
        <w:rPr>
          <w:rFonts w:ascii="Arial" w:eastAsia="Times New Roman" w:hAnsi="Arial" w:cs="Arial"/>
          <w:color w:val="292929"/>
          <w:sz w:val="22"/>
          <w:szCs w:val="22"/>
        </w:rPr>
        <w:t>Gajser</w:t>
      </w:r>
      <w:proofErr w:type="spellEnd"/>
      <w:r w:rsidR="00910EF2">
        <w:rPr>
          <w:rFonts w:ascii="Arial" w:eastAsia="Times New Roman" w:hAnsi="Arial" w:cs="Arial"/>
          <w:color w:val="292929"/>
          <w:sz w:val="22"/>
          <w:szCs w:val="22"/>
        </w:rPr>
        <w:t xml:space="preserve"> na</w:t>
      </w:r>
      <w:r w:rsidR="00357987">
        <w:rPr>
          <w:rFonts w:ascii="Arial" w:eastAsia="Times New Roman" w:hAnsi="Arial" w:cs="Arial"/>
          <w:color w:val="292929"/>
          <w:sz w:val="22"/>
          <w:szCs w:val="22"/>
        </w:rPr>
        <w:t xml:space="preserve"> zawodniczy</w:t>
      </w:r>
      <w:r w:rsidR="00910EF2">
        <w:rPr>
          <w:rFonts w:ascii="Arial" w:eastAsia="Times New Roman" w:hAnsi="Arial" w:cs="Arial"/>
          <w:color w:val="292929"/>
          <w:sz w:val="22"/>
          <w:szCs w:val="22"/>
        </w:rPr>
        <w:t>m</w:t>
      </w:r>
      <w:r w:rsidR="00357987">
        <w:rPr>
          <w:rFonts w:ascii="Arial" w:eastAsia="Times New Roman" w:hAnsi="Arial" w:cs="Arial"/>
          <w:color w:val="292929"/>
          <w:sz w:val="22"/>
          <w:szCs w:val="22"/>
        </w:rPr>
        <w:t xml:space="preserve"> model CRF450RW teamu HRC</w:t>
      </w:r>
      <w:r w:rsidR="00910EF2">
        <w:rPr>
          <w:rFonts w:ascii="Arial" w:eastAsia="Times New Roman" w:hAnsi="Arial" w:cs="Arial"/>
          <w:color w:val="292929"/>
          <w:sz w:val="22"/>
          <w:szCs w:val="22"/>
        </w:rPr>
        <w:t xml:space="preserve"> mógł świętować mistrzostwo świata motocross w 2019 roku.</w:t>
      </w:r>
    </w:p>
    <w:p w:rsidR="00101456" w:rsidRDefault="00101456">
      <w:pPr>
        <w:rPr>
          <w:rFonts w:ascii="Arial" w:hAnsi="Arial" w:cs="Arial"/>
          <w:b/>
          <w:sz w:val="22"/>
          <w:szCs w:val="22"/>
          <w:u w:val="single"/>
        </w:rPr>
      </w:pPr>
    </w:p>
    <w:p w:rsidR="00101456" w:rsidRDefault="00101456">
      <w:pPr>
        <w:rPr>
          <w:rFonts w:ascii="Arial" w:hAnsi="Arial" w:cs="Arial"/>
          <w:b/>
          <w:sz w:val="22"/>
          <w:szCs w:val="22"/>
          <w:u w:val="single"/>
        </w:rPr>
      </w:pPr>
    </w:p>
    <w:p w:rsidR="00101456" w:rsidRDefault="00793D9D">
      <w:pPr>
        <w:rPr>
          <w:rFonts w:ascii="Arial" w:hAnsi="Arial" w:cs="Arial"/>
          <w:sz w:val="22"/>
          <w:szCs w:val="22"/>
        </w:rPr>
      </w:pPr>
      <w:r>
        <w:rPr>
          <w:rFonts w:ascii="Arial" w:hAnsi="Arial" w:cs="Arial"/>
          <w:b/>
          <w:sz w:val="22"/>
          <w:szCs w:val="22"/>
          <w:u w:val="single"/>
        </w:rPr>
        <w:t>2. Opis modelu</w:t>
      </w:r>
    </w:p>
    <w:p w:rsidR="00101456" w:rsidRDefault="00101456">
      <w:pPr>
        <w:rPr>
          <w:rFonts w:ascii="Arial" w:hAnsi="Arial" w:cs="Arial"/>
          <w:sz w:val="22"/>
          <w:szCs w:val="22"/>
        </w:rPr>
      </w:pPr>
    </w:p>
    <w:p w:rsidR="00036ACD" w:rsidRDefault="00CF7157">
      <w:pPr>
        <w:rPr>
          <w:rFonts w:ascii="Arial" w:hAnsi="Arial" w:cs="Arial"/>
          <w:color w:val="000000" w:themeColor="text1"/>
          <w:sz w:val="22"/>
          <w:szCs w:val="22"/>
        </w:rPr>
      </w:pPr>
      <w:r>
        <w:rPr>
          <w:rFonts w:ascii="Arial" w:hAnsi="Arial" w:cs="Arial"/>
          <w:sz w:val="22"/>
          <w:szCs w:val="22"/>
        </w:rPr>
        <w:t xml:space="preserve">Model CRF450R na rok 2021 otrzymał szereg usprawnień i ulepszeń, którym przyświecało hasło </w:t>
      </w:r>
      <w:r w:rsidRPr="008B561C">
        <w:rPr>
          <w:rFonts w:ascii="Arial" w:hAnsi="Arial" w:cs="Arial"/>
          <w:i/>
          <w:iCs/>
          <w:color w:val="000000" w:themeColor="text1"/>
          <w:sz w:val="22"/>
          <w:szCs w:val="22"/>
        </w:rPr>
        <w:t>‘</w:t>
      </w:r>
      <w:proofErr w:type="spellStart"/>
      <w:r w:rsidRPr="008B561C">
        <w:rPr>
          <w:rFonts w:ascii="Arial" w:hAnsi="Arial" w:cs="Arial"/>
          <w:i/>
          <w:iCs/>
          <w:color w:val="000000" w:themeColor="text1"/>
          <w:sz w:val="22"/>
          <w:szCs w:val="22"/>
        </w:rPr>
        <w:t>Razor-sharp</w:t>
      </w:r>
      <w:proofErr w:type="spellEnd"/>
      <w:r w:rsidRPr="008B561C">
        <w:rPr>
          <w:rFonts w:ascii="Arial" w:hAnsi="Arial" w:cs="Arial"/>
          <w:i/>
          <w:iCs/>
          <w:color w:val="000000" w:themeColor="text1"/>
          <w:sz w:val="22"/>
          <w:szCs w:val="22"/>
        </w:rPr>
        <w:t xml:space="preserve"> </w:t>
      </w:r>
      <w:proofErr w:type="spellStart"/>
      <w:r w:rsidRPr="008B561C">
        <w:rPr>
          <w:rFonts w:ascii="Arial" w:hAnsi="Arial" w:cs="Arial"/>
          <w:i/>
          <w:iCs/>
          <w:color w:val="000000" w:themeColor="text1"/>
          <w:sz w:val="22"/>
          <w:szCs w:val="22"/>
        </w:rPr>
        <w:t>Cornering</w:t>
      </w:r>
      <w:proofErr w:type="spellEnd"/>
      <w:r>
        <w:rPr>
          <w:rFonts w:ascii="Arial" w:hAnsi="Arial" w:cs="Arial"/>
          <w:i/>
          <w:iCs/>
          <w:color w:val="000000" w:themeColor="text1"/>
          <w:sz w:val="22"/>
          <w:szCs w:val="22"/>
        </w:rPr>
        <w:t>’</w:t>
      </w:r>
      <w:r>
        <w:rPr>
          <w:rFonts w:ascii="Arial" w:hAnsi="Arial" w:cs="Arial"/>
          <w:color w:val="000000" w:themeColor="text1"/>
          <w:sz w:val="22"/>
          <w:szCs w:val="22"/>
        </w:rPr>
        <w:t xml:space="preserve">. Przede wszystkim odchudzono motocykl o 2 kg dzięki zastosowaniu nowej ramy oraz ramy pomocniczej. Nowa, sztywniejsza rama oraz wahacz, w połączeniu ze zwiększonym prześwitem i zmianami w zawieszeniu, wpływają na jeszcze </w:t>
      </w:r>
      <w:r w:rsidR="00357987">
        <w:rPr>
          <w:rFonts w:ascii="Arial" w:hAnsi="Arial" w:cs="Arial"/>
          <w:color w:val="000000" w:themeColor="text1"/>
          <w:sz w:val="22"/>
          <w:szCs w:val="22"/>
        </w:rPr>
        <w:t xml:space="preserve">lepsze prowadzenie motocykla w ciasnych zakrętach i nawrotach. Doświadczenie nabyte podczas mistrzowskiego sezonu teamu HRC i Tima </w:t>
      </w:r>
      <w:proofErr w:type="spellStart"/>
      <w:r w:rsidR="00357987">
        <w:rPr>
          <w:rFonts w:ascii="Arial" w:hAnsi="Arial" w:cs="Arial"/>
          <w:color w:val="000000" w:themeColor="text1"/>
          <w:sz w:val="22"/>
          <w:szCs w:val="22"/>
        </w:rPr>
        <w:t>Gajsera</w:t>
      </w:r>
      <w:proofErr w:type="spellEnd"/>
      <w:r w:rsidR="00357987">
        <w:rPr>
          <w:rFonts w:ascii="Arial" w:hAnsi="Arial" w:cs="Arial"/>
          <w:color w:val="000000" w:themeColor="text1"/>
          <w:sz w:val="22"/>
          <w:szCs w:val="22"/>
        </w:rPr>
        <w:t xml:space="preserve">, wskazuje na mniejsze zmęczenie zawodnika podczas pokonywania </w:t>
      </w:r>
      <w:proofErr w:type="spellStart"/>
      <w:r w:rsidR="00357987">
        <w:rPr>
          <w:rFonts w:ascii="Arial" w:hAnsi="Arial" w:cs="Arial"/>
          <w:color w:val="000000" w:themeColor="text1"/>
          <w:sz w:val="22"/>
          <w:szCs w:val="22"/>
        </w:rPr>
        <w:t>okrążeń</w:t>
      </w:r>
      <w:proofErr w:type="spellEnd"/>
      <w:r w:rsidR="00357987">
        <w:rPr>
          <w:rFonts w:ascii="Arial" w:hAnsi="Arial" w:cs="Arial"/>
          <w:color w:val="000000" w:themeColor="text1"/>
          <w:sz w:val="22"/>
          <w:szCs w:val="22"/>
        </w:rPr>
        <w:t xml:space="preserve"> w optymalnym czasie na zawodach.</w:t>
      </w:r>
    </w:p>
    <w:p w:rsidR="00CF7157" w:rsidRDefault="00CF7157">
      <w:pPr>
        <w:rPr>
          <w:rFonts w:ascii="Arial" w:hAnsi="Arial" w:cs="Arial"/>
          <w:sz w:val="22"/>
          <w:szCs w:val="22"/>
        </w:rPr>
      </w:pPr>
    </w:p>
    <w:p w:rsidR="00357987" w:rsidRDefault="00357987">
      <w:pPr>
        <w:rPr>
          <w:rFonts w:ascii="Arial" w:hAnsi="Arial" w:cs="Arial"/>
          <w:sz w:val="22"/>
          <w:szCs w:val="22"/>
        </w:rPr>
      </w:pPr>
      <w:r>
        <w:rPr>
          <w:rFonts w:ascii="Arial" w:hAnsi="Arial" w:cs="Arial"/>
          <w:sz w:val="22"/>
          <w:szCs w:val="22"/>
        </w:rPr>
        <w:t>Silnik także czerpie z doświa</w:t>
      </w:r>
      <w:r w:rsidR="00910EF2">
        <w:rPr>
          <w:rFonts w:ascii="Arial" w:hAnsi="Arial" w:cs="Arial"/>
          <w:sz w:val="22"/>
          <w:szCs w:val="22"/>
        </w:rPr>
        <w:t xml:space="preserve">dczeń teamu HRC zdobytych podczas zawodów cyklu mistrzostw świata w motocross. Skupiono się na osiągnięciu jeszcze wyższej wydajności w zakresie niskich oraz średnich obrotów silnika. Przeniesiono dekompresator, zwiększono </w:t>
      </w:r>
      <w:proofErr w:type="spellStart"/>
      <w:r w:rsidR="00910EF2">
        <w:rPr>
          <w:rFonts w:ascii="Arial" w:hAnsi="Arial" w:cs="Arial"/>
          <w:sz w:val="22"/>
          <w:szCs w:val="22"/>
        </w:rPr>
        <w:t>airbox</w:t>
      </w:r>
      <w:proofErr w:type="spellEnd"/>
      <w:r w:rsidR="000C6684">
        <w:rPr>
          <w:rFonts w:ascii="Arial" w:hAnsi="Arial" w:cs="Arial"/>
          <w:sz w:val="22"/>
          <w:szCs w:val="22"/>
        </w:rPr>
        <w:t>, zmieniono także elementy korpusu przepustnicy oraz elementy układu wydechowego, w tym zastąpiono podwójne tłumiki pojedynczym.</w:t>
      </w:r>
    </w:p>
    <w:p w:rsidR="00101456" w:rsidRDefault="00101456">
      <w:pPr>
        <w:rPr>
          <w:rFonts w:ascii="Arial" w:hAnsi="Arial" w:cs="Arial"/>
          <w:sz w:val="22"/>
          <w:szCs w:val="22"/>
        </w:rPr>
      </w:pPr>
    </w:p>
    <w:p w:rsidR="00101456" w:rsidRDefault="000C6684">
      <w:pPr>
        <w:rPr>
          <w:rFonts w:ascii="Arial" w:hAnsi="Arial" w:cs="Arial"/>
          <w:sz w:val="22"/>
          <w:szCs w:val="22"/>
        </w:rPr>
      </w:pPr>
      <w:r>
        <w:rPr>
          <w:rFonts w:ascii="Arial" w:hAnsi="Arial" w:cs="Arial"/>
          <w:sz w:val="22"/>
          <w:szCs w:val="22"/>
        </w:rPr>
        <w:t>Rozmiary sprzęgła hydrauliczne zostały zwiększone, a dźwignia pracuje jeszcze lżej, co przy odciążeniu wielu komponentów, w tym mniejszej pompy paliwa, a także elementów nadwozia oraz siedziska, wpływa na zwiększenie swobody kierowcy podczas jazdy. Dopełnieniem zmian w modelu 2021 jest zastosowanie nowe</w:t>
      </w:r>
      <w:r w:rsidR="00BE0E47">
        <w:rPr>
          <w:rFonts w:ascii="Arial" w:hAnsi="Arial" w:cs="Arial"/>
          <w:sz w:val="22"/>
          <w:szCs w:val="22"/>
        </w:rPr>
        <w:t>go malowania, w całości czerwonego.</w:t>
      </w:r>
    </w:p>
    <w:p w:rsidR="00101456" w:rsidRDefault="00101456">
      <w:pPr>
        <w:rPr>
          <w:rFonts w:ascii="Arial" w:hAnsi="Arial" w:cs="Arial"/>
          <w:sz w:val="22"/>
          <w:szCs w:val="22"/>
        </w:rPr>
      </w:pPr>
    </w:p>
    <w:p w:rsidR="00101456" w:rsidRDefault="00101456">
      <w:pPr>
        <w:rPr>
          <w:rFonts w:ascii="Arial" w:hAnsi="Arial" w:cs="Arial"/>
          <w:sz w:val="22"/>
          <w:szCs w:val="22"/>
        </w:rPr>
      </w:pPr>
    </w:p>
    <w:p w:rsidR="00101456" w:rsidRDefault="00793D9D">
      <w:pPr>
        <w:rPr>
          <w:rFonts w:ascii="Arial" w:hAnsi="Arial" w:cs="Arial"/>
          <w:sz w:val="22"/>
          <w:szCs w:val="22"/>
        </w:rPr>
      </w:pPr>
      <w:r>
        <w:rPr>
          <w:rFonts w:ascii="Arial" w:hAnsi="Arial" w:cs="Arial"/>
          <w:b/>
          <w:sz w:val="22"/>
          <w:szCs w:val="22"/>
          <w:u w:val="single"/>
        </w:rPr>
        <w:t>3. Kluczowe elementy</w:t>
      </w:r>
    </w:p>
    <w:p w:rsidR="00101456" w:rsidRDefault="00101456">
      <w:pPr>
        <w:rPr>
          <w:rFonts w:ascii="Arial" w:hAnsi="Arial" w:cs="Arial"/>
          <w:sz w:val="22"/>
          <w:szCs w:val="22"/>
        </w:rPr>
      </w:pPr>
    </w:p>
    <w:p w:rsidR="00101456" w:rsidRDefault="00793D9D">
      <w:pPr>
        <w:rPr>
          <w:rFonts w:ascii="Arial" w:hAnsi="Arial" w:cs="Arial"/>
          <w:b/>
          <w:sz w:val="22"/>
          <w:szCs w:val="22"/>
          <w:u w:val="single"/>
        </w:rPr>
      </w:pPr>
      <w:r>
        <w:rPr>
          <w:rFonts w:ascii="Arial" w:hAnsi="Arial" w:cs="Arial"/>
          <w:b/>
          <w:sz w:val="22"/>
          <w:szCs w:val="22"/>
          <w:u w:val="single"/>
        </w:rPr>
        <w:t xml:space="preserve">3.1 </w:t>
      </w:r>
      <w:r w:rsidR="00BE0E47">
        <w:rPr>
          <w:rFonts w:ascii="Arial" w:hAnsi="Arial" w:cs="Arial"/>
          <w:b/>
          <w:sz w:val="22"/>
          <w:szCs w:val="22"/>
          <w:u w:val="single"/>
        </w:rPr>
        <w:t>Podwozie</w:t>
      </w:r>
    </w:p>
    <w:p w:rsidR="00101456" w:rsidRDefault="00101456">
      <w:pPr>
        <w:rPr>
          <w:rFonts w:ascii="Arial" w:hAnsi="Arial" w:cs="Arial"/>
          <w:sz w:val="22"/>
          <w:szCs w:val="22"/>
        </w:rPr>
      </w:pPr>
    </w:p>
    <w:p w:rsidR="007819FC" w:rsidRDefault="007819FC">
      <w:pPr>
        <w:pStyle w:val="Akapitzlist"/>
        <w:numPr>
          <w:ilvl w:val="0"/>
          <w:numId w:val="2"/>
        </w:numPr>
        <w:rPr>
          <w:rFonts w:ascii="Arial" w:hAnsi="Arial" w:cs="Arial"/>
          <w:b/>
          <w:i/>
          <w:sz w:val="22"/>
          <w:szCs w:val="22"/>
        </w:rPr>
      </w:pPr>
      <w:r>
        <w:rPr>
          <w:rFonts w:ascii="Arial" w:hAnsi="Arial" w:cs="Arial"/>
          <w:b/>
          <w:i/>
          <w:sz w:val="22"/>
          <w:szCs w:val="22"/>
        </w:rPr>
        <w:t>Węższe elementy ramy głównej oraz nowa rama pomocnicza</w:t>
      </w:r>
      <w:r w:rsidR="000A0EAD">
        <w:rPr>
          <w:rFonts w:ascii="Arial" w:hAnsi="Arial" w:cs="Arial"/>
          <w:b/>
          <w:i/>
          <w:sz w:val="22"/>
          <w:szCs w:val="22"/>
        </w:rPr>
        <w:t xml:space="preserve"> wpływają na zmniejszenie wagi motocykla, know-how teamu HRC</w:t>
      </w:r>
    </w:p>
    <w:p w:rsidR="000A0EAD" w:rsidRDefault="000A0EAD">
      <w:pPr>
        <w:pStyle w:val="Akapitzlist"/>
        <w:numPr>
          <w:ilvl w:val="0"/>
          <w:numId w:val="2"/>
        </w:numPr>
        <w:rPr>
          <w:rFonts w:ascii="Arial" w:hAnsi="Arial" w:cs="Arial"/>
          <w:b/>
          <w:i/>
          <w:sz w:val="22"/>
          <w:szCs w:val="22"/>
        </w:rPr>
      </w:pPr>
      <w:r>
        <w:rPr>
          <w:rFonts w:ascii="Arial" w:hAnsi="Arial" w:cs="Arial"/>
          <w:b/>
          <w:i/>
          <w:sz w:val="22"/>
          <w:szCs w:val="22"/>
        </w:rPr>
        <w:t>Zwężono ramię wahacza oraz zmieniono jego sztywność</w:t>
      </w:r>
    </w:p>
    <w:p w:rsidR="000A0EAD" w:rsidRDefault="000A0EAD">
      <w:pPr>
        <w:pStyle w:val="Akapitzlist"/>
        <w:numPr>
          <w:ilvl w:val="0"/>
          <w:numId w:val="2"/>
        </w:numPr>
        <w:rPr>
          <w:rFonts w:ascii="Arial" w:hAnsi="Arial" w:cs="Arial"/>
          <w:b/>
          <w:i/>
          <w:sz w:val="22"/>
          <w:szCs w:val="22"/>
        </w:rPr>
      </w:pPr>
      <w:r>
        <w:rPr>
          <w:rFonts w:ascii="Arial" w:hAnsi="Arial" w:cs="Arial"/>
          <w:b/>
          <w:i/>
          <w:sz w:val="22"/>
          <w:szCs w:val="22"/>
        </w:rPr>
        <w:t>Zmieniono geometrię podwozia, czym poprawiono jazdę w zakrętach</w:t>
      </w:r>
    </w:p>
    <w:p w:rsidR="000A0EAD" w:rsidRDefault="000A0EAD">
      <w:pPr>
        <w:pStyle w:val="Akapitzlist"/>
        <w:numPr>
          <w:ilvl w:val="0"/>
          <w:numId w:val="2"/>
        </w:numPr>
        <w:rPr>
          <w:rFonts w:ascii="Arial" w:hAnsi="Arial" w:cs="Arial"/>
          <w:b/>
          <w:i/>
          <w:sz w:val="22"/>
          <w:szCs w:val="22"/>
        </w:rPr>
      </w:pPr>
      <w:r>
        <w:rPr>
          <w:rFonts w:ascii="Arial" w:hAnsi="Arial" w:cs="Arial"/>
          <w:b/>
          <w:i/>
          <w:sz w:val="22"/>
          <w:szCs w:val="22"/>
        </w:rPr>
        <w:t>Zwiększono skok przedniego zawieszenia o</w:t>
      </w:r>
      <w:r w:rsidR="00A71B05">
        <w:rPr>
          <w:rFonts w:ascii="Arial" w:hAnsi="Arial" w:cs="Arial"/>
          <w:b/>
          <w:i/>
          <w:sz w:val="22"/>
          <w:szCs w:val="22"/>
        </w:rPr>
        <w:t xml:space="preserve"> dodatkowe</w:t>
      </w:r>
      <w:r>
        <w:rPr>
          <w:rFonts w:ascii="Arial" w:hAnsi="Arial" w:cs="Arial"/>
          <w:b/>
          <w:i/>
          <w:sz w:val="22"/>
          <w:szCs w:val="22"/>
        </w:rPr>
        <w:t xml:space="preserve"> 5 mm</w:t>
      </w:r>
    </w:p>
    <w:p w:rsidR="00A71B05" w:rsidRDefault="00A71B05">
      <w:pPr>
        <w:pStyle w:val="Akapitzlist"/>
        <w:numPr>
          <w:ilvl w:val="0"/>
          <w:numId w:val="2"/>
        </w:numPr>
        <w:rPr>
          <w:rFonts w:ascii="Arial" w:hAnsi="Arial" w:cs="Arial"/>
          <w:b/>
          <w:i/>
          <w:sz w:val="22"/>
          <w:szCs w:val="22"/>
        </w:rPr>
      </w:pPr>
      <w:r>
        <w:rPr>
          <w:rFonts w:ascii="Arial" w:hAnsi="Arial" w:cs="Arial"/>
          <w:b/>
          <w:i/>
          <w:sz w:val="22"/>
          <w:szCs w:val="22"/>
        </w:rPr>
        <w:t>Poprawiono ergonomię prowadzenia zmniejszając siedzenie i nadając mu nowy kształt oraz przeprojektowano plastikowe elementy nadwozia</w:t>
      </w:r>
    </w:p>
    <w:p w:rsidR="00101456" w:rsidRDefault="00101456">
      <w:pPr>
        <w:rPr>
          <w:rFonts w:ascii="Arial" w:hAnsi="Arial" w:cs="Arial"/>
          <w:sz w:val="22"/>
          <w:szCs w:val="22"/>
        </w:rPr>
      </w:pPr>
    </w:p>
    <w:p w:rsidR="000A0EAD" w:rsidRDefault="00A71B05" w:rsidP="000A0EAD">
      <w:pPr>
        <w:rPr>
          <w:rFonts w:ascii="Arial" w:hAnsi="Arial" w:cs="Arial"/>
          <w:sz w:val="22"/>
          <w:szCs w:val="22"/>
        </w:rPr>
      </w:pPr>
      <w:r>
        <w:rPr>
          <w:rFonts w:ascii="Arial" w:hAnsi="Arial" w:cs="Arial"/>
          <w:sz w:val="22"/>
          <w:szCs w:val="22"/>
        </w:rPr>
        <w:t>A</w:t>
      </w:r>
      <w:r w:rsidR="000A0EAD">
        <w:rPr>
          <w:rFonts w:ascii="Arial" w:hAnsi="Arial" w:cs="Arial"/>
          <w:sz w:val="22"/>
          <w:szCs w:val="22"/>
        </w:rPr>
        <w:t xml:space="preserve">luminiowa podwójna rama kołyskowa </w:t>
      </w:r>
      <w:r>
        <w:rPr>
          <w:rFonts w:ascii="Arial" w:hAnsi="Arial" w:cs="Arial"/>
          <w:sz w:val="22"/>
          <w:szCs w:val="22"/>
        </w:rPr>
        <w:t>w modelu</w:t>
      </w:r>
      <w:r w:rsidR="000A0EAD">
        <w:rPr>
          <w:rFonts w:ascii="Arial" w:hAnsi="Arial" w:cs="Arial"/>
          <w:sz w:val="22"/>
          <w:szCs w:val="22"/>
        </w:rPr>
        <w:t xml:space="preserve"> CRF450R</w:t>
      </w:r>
      <w:r>
        <w:rPr>
          <w:rFonts w:ascii="Arial" w:hAnsi="Arial" w:cs="Arial"/>
          <w:sz w:val="22"/>
          <w:szCs w:val="22"/>
        </w:rPr>
        <w:t xml:space="preserve"> na rok 2021</w:t>
      </w:r>
      <w:r w:rsidR="000A0EAD">
        <w:rPr>
          <w:rFonts w:ascii="Arial" w:hAnsi="Arial" w:cs="Arial"/>
          <w:sz w:val="22"/>
          <w:szCs w:val="22"/>
        </w:rPr>
        <w:t xml:space="preserve"> została poddana szczegółowym modyfikacjom w </w:t>
      </w:r>
      <w:r>
        <w:rPr>
          <w:rFonts w:ascii="Arial" w:hAnsi="Arial" w:cs="Arial"/>
          <w:sz w:val="22"/>
          <w:szCs w:val="22"/>
        </w:rPr>
        <w:t xml:space="preserve">porównaniu z </w:t>
      </w:r>
      <w:r w:rsidR="000A0EAD">
        <w:rPr>
          <w:rFonts w:ascii="Arial" w:hAnsi="Arial" w:cs="Arial"/>
          <w:sz w:val="22"/>
          <w:szCs w:val="22"/>
        </w:rPr>
        <w:t>model</w:t>
      </w:r>
      <w:r>
        <w:rPr>
          <w:rFonts w:ascii="Arial" w:hAnsi="Arial" w:cs="Arial"/>
          <w:sz w:val="22"/>
          <w:szCs w:val="22"/>
        </w:rPr>
        <w:t>em z</w:t>
      </w:r>
      <w:r w:rsidR="000A0EAD">
        <w:rPr>
          <w:rFonts w:ascii="Arial" w:hAnsi="Arial" w:cs="Arial"/>
          <w:sz w:val="22"/>
          <w:szCs w:val="22"/>
        </w:rPr>
        <w:t xml:space="preserve"> 20</w:t>
      </w:r>
      <w:r>
        <w:rPr>
          <w:rFonts w:ascii="Arial" w:hAnsi="Arial" w:cs="Arial"/>
          <w:sz w:val="22"/>
          <w:szCs w:val="22"/>
        </w:rPr>
        <w:t>20 roku. Są to modyfikacje, które zostały wprowadzone bezpośrednio z rozwiązań teamu HRC, gdzie głównym wyzwaniem było osiągnięcie jak najlepszych wyników w zakrętach.</w:t>
      </w:r>
      <w:r w:rsidR="000A0EAD">
        <w:rPr>
          <w:rFonts w:ascii="Arial" w:hAnsi="Arial" w:cs="Arial"/>
          <w:sz w:val="22"/>
          <w:szCs w:val="22"/>
        </w:rPr>
        <w:t xml:space="preserve"> </w:t>
      </w:r>
    </w:p>
    <w:p w:rsidR="000A0EAD" w:rsidRDefault="000A0EAD" w:rsidP="000A0EAD">
      <w:pPr>
        <w:rPr>
          <w:rFonts w:ascii="Arial" w:hAnsi="Arial" w:cs="Arial"/>
          <w:sz w:val="22"/>
          <w:szCs w:val="22"/>
        </w:rPr>
      </w:pPr>
    </w:p>
    <w:p w:rsidR="00E148CE" w:rsidRDefault="00E148CE" w:rsidP="000A0EAD">
      <w:pPr>
        <w:rPr>
          <w:rFonts w:ascii="Arial" w:hAnsi="Arial" w:cs="Arial"/>
          <w:sz w:val="22"/>
          <w:szCs w:val="22"/>
        </w:rPr>
      </w:pPr>
      <w:r>
        <w:rPr>
          <w:rFonts w:ascii="Arial" w:hAnsi="Arial" w:cs="Arial"/>
          <w:sz w:val="22"/>
          <w:szCs w:val="22"/>
        </w:rPr>
        <w:t xml:space="preserve">Dzięki zastosowaniu węższego ramienia ramy głównej, zaoszczędzono 700 gram i obecnie jest to 8,4 kg, również zmniejszono wagę ramy pomocniczej o 320 g – obecnie waga wynosi 910 g. Geometria podwozia jest również nowa, zmiany dotyczą przede wszystkim </w:t>
      </w:r>
      <w:r w:rsidR="00EC06B5">
        <w:rPr>
          <w:rFonts w:ascii="Arial" w:hAnsi="Arial" w:cs="Arial"/>
          <w:sz w:val="22"/>
          <w:szCs w:val="22"/>
        </w:rPr>
        <w:t>uspraw</w:t>
      </w:r>
      <w:r w:rsidR="007F2AE7">
        <w:rPr>
          <w:rFonts w:ascii="Arial" w:hAnsi="Arial" w:cs="Arial"/>
          <w:sz w:val="22"/>
          <w:szCs w:val="22"/>
        </w:rPr>
        <w:t>nienia sztywności bocznej</w:t>
      </w:r>
      <w:r w:rsidR="00A237D2">
        <w:rPr>
          <w:rFonts w:ascii="Arial" w:hAnsi="Arial" w:cs="Arial"/>
          <w:sz w:val="22"/>
          <w:szCs w:val="22"/>
        </w:rPr>
        <w:t xml:space="preserve">, dzięki czemu motocykl może pokonywać zakręty z wyższą prędkością, lepszą trakcją oraz większą sterownością. Wprowadzono także udoskonalenia w tylnym zawieszaniu typu Pro-Link. </w:t>
      </w:r>
    </w:p>
    <w:p w:rsidR="00E148CE" w:rsidRDefault="00E148CE" w:rsidP="000A0EAD">
      <w:pPr>
        <w:rPr>
          <w:rFonts w:ascii="Arial" w:hAnsi="Arial" w:cs="Arial"/>
          <w:sz w:val="22"/>
          <w:szCs w:val="22"/>
        </w:rPr>
      </w:pPr>
    </w:p>
    <w:p w:rsidR="00B0795E" w:rsidRDefault="00B0795E" w:rsidP="00B0795E">
      <w:pPr>
        <w:rPr>
          <w:rFonts w:ascii="Arial" w:hAnsi="Arial" w:cs="Arial"/>
          <w:sz w:val="22"/>
          <w:szCs w:val="22"/>
        </w:rPr>
      </w:pPr>
      <w:r>
        <w:rPr>
          <w:rFonts w:ascii="Arial" w:hAnsi="Arial" w:cs="Arial"/>
          <w:sz w:val="22"/>
          <w:szCs w:val="22"/>
        </w:rPr>
        <w:t xml:space="preserve">W pełni regulowany widelec </w:t>
      </w:r>
      <w:proofErr w:type="spellStart"/>
      <w:r>
        <w:rPr>
          <w:rFonts w:ascii="Arial" w:hAnsi="Arial" w:cs="Arial"/>
          <w:sz w:val="22"/>
          <w:szCs w:val="22"/>
        </w:rPr>
        <w:t>Showa</w:t>
      </w:r>
      <w:proofErr w:type="spellEnd"/>
      <w:r>
        <w:rPr>
          <w:rFonts w:ascii="Arial" w:hAnsi="Arial" w:cs="Arial"/>
          <w:sz w:val="22"/>
          <w:szCs w:val="22"/>
        </w:rPr>
        <w:t xml:space="preserve"> USD 49 mm, to wersja „fabrycznego” widelca </w:t>
      </w:r>
      <w:proofErr w:type="spellStart"/>
      <w:r>
        <w:rPr>
          <w:rFonts w:ascii="Arial" w:hAnsi="Arial" w:cs="Arial"/>
          <w:sz w:val="22"/>
          <w:szCs w:val="22"/>
        </w:rPr>
        <w:t>Showa</w:t>
      </w:r>
      <w:proofErr w:type="spellEnd"/>
      <w:r>
        <w:rPr>
          <w:rFonts w:ascii="Arial" w:hAnsi="Arial" w:cs="Arial"/>
          <w:sz w:val="22"/>
          <w:szCs w:val="22"/>
        </w:rPr>
        <w:t xml:space="preserve">, dostarczanego zespołom wyścigowym startującym w mistrzostwach MX w Japonii. W celu udoskonalenia jazdy w zakrętach, skok zawieszenia został zwiększony o 5 mm do 310 mm </w:t>
      </w:r>
      <w:r>
        <w:rPr>
          <w:rFonts w:ascii="Arial" w:hAnsi="Arial" w:cs="Arial"/>
          <w:sz w:val="22"/>
          <w:szCs w:val="22"/>
        </w:rPr>
        <w:lastRenderedPageBreak/>
        <w:t xml:space="preserve">oraz wzrosła sztywność zacisków. Główne zawory tłokowe tylnego amortyzatora </w:t>
      </w:r>
      <w:proofErr w:type="spellStart"/>
      <w:r>
        <w:rPr>
          <w:rFonts w:ascii="Arial" w:hAnsi="Arial" w:cs="Arial"/>
          <w:sz w:val="22"/>
          <w:szCs w:val="22"/>
        </w:rPr>
        <w:t>Showa</w:t>
      </w:r>
      <w:proofErr w:type="spellEnd"/>
      <w:r>
        <w:rPr>
          <w:rFonts w:ascii="Arial" w:hAnsi="Arial" w:cs="Arial"/>
          <w:sz w:val="22"/>
          <w:szCs w:val="22"/>
        </w:rPr>
        <w:t xml:space="preserve"> zostały zmienione, zapewniają większe tłumienie przy niskich prędkościach ściskania (i mniejsze tłumienie przy dużej prędkości ściskania) i skutkują lepszą kontrolą przy intensywnym przyspieszaniu. Do produkcji sprężyn użyto najlżejszego stopu stali</w:t>
      </w:r>
      <w:r w:rsidR="00D0200E">
        <w:rPr>
          <w:rFonts w:ascii="Arial" w:hAnsi="Arial" w:cs="Arial"/>
          <w:sz w:val="22"/>
          <w:szCs w:val="22"/>
        </w:rPr>
        <w:t xml:space="preserve"> i dało to oszczędność 200 g wagi.</w:t>
      </w:r>
    </w:p>
    <w:p w:rsidR="00D0200E" w:rsidRDefault="00D0200E" w:rsidP="00B0795E">
      <w:pPr>
        <w:rPr>
          <w:rFonts w:ascii="Arial" w:hAnsi="Arial" w:cs="Arial"/>
          <w:sz w:val="22"/>
          <w:szCs w:val="22"/>
        </w:rPr>
      </w:pPr>
    </w:p>
    <w:p w:rsidR="00D0200E" w:rsidRDefault="00D0200E" w:rsidP="00B0795E">
      <w:pPr>
        <w:rPr>
          <w:rFonts w:ascii="Arial" w:hAnsi="Arial" w:cs="Arial"/>
          <w:sz w:val="22"/>
          <w:szCs w:val="22"/>
        </w:rPr>
      </w:pPr>
      <w:r>
        <w:rPr>
          <w:rFonts w:ascii="Arial" w:hAnsi="Arial" w:cs="Arial"/>
          <w:sz w:val="22"/>
          <w:szCs w:val="22"/>
        </w:rPr>
        <w:t xml:space="preserve">Siedzenie jest teraz nieco krótsze, lżejsze i zapewnia więcej swobody podczas poruszania się na motocyklu. Jest także prostsze w zdejmowaniu i zakładaniu. Łatwiejsza jest także konserwacja, liczba 8 mm śrub mocowanych do nadwozia została zmniejszona do 4 z 6 z każdej strony. </w:t>
      </w:r>
      <w:r w:rsidR="00133C2F">
        <w:rPr>
          <w:rFonts w:ascii="Arial" w:hAnsi="Arial" w:cs="Arial"/>
          <w:sz w:val="22"/>
          <w:szCs w:val="22"/>
        </w:rPr>
        <w:t xml:space="preserve">Motocykl jest również węższy </w:t>
      </w:r>
      <w:r w:rsidR="00426934">
        <w:rPr>
          <w:rFonts w:ascii="Arial" w:hAnsi="Arial" w:cs="Arial"/>
          <w:sz w:val="22"/>
          <w:szCs w:val="22"/>
        </w:rPr>
        <w:t>o 70 mm (50 mm z lewej strony, 20 mm ze strony wydechu).</w:t>
      </w:r>
    </w:p>
    <w:p w:rsidR="00B0795E" w:rsidRDefault="00B0795E" w:rsidP="000A0EAD">
      <w:pPr>
        <w:rPr>
          <w:rFonts w:ascii="Arial" w:hAnsi="Arial" w:cs="Arial"/>
          <w:sz w:val="22"/>
          <w:szCs w:val="22"/>
        </w:rPr>
      </w:pPr>
    </w:p>
    <w:p w:rsidR="000A0EAD" w:rsidRDefault="000A0EAD" w:rsidP="00426934">
      <w:pPr>
        <w:rPr>
          <w:rFonts w:ascii="Arial" w:hAnsi="Arial" w:cs="Arial"/>
          <w:sz w:val="22"/>
          <w:szCs w:val="22"/>
        </w:rPr>
      </w:pPr>
      <w:r>
        <w:rPr>
          <w:rFonts w:ascii="Arial" w:hAnsi="Arial" w:cs="Arial"/>
          <w:sz w:val="22"/>
          <w:szCs w:val="22"/>
        </w:rPr>
        <w:t>Kąt pochylenia główki ramy i wyprzedzenie wynoszą 27,</w:t>
      </w:r>
      <w:r w:rsidR="00426934">
        <w:rPr>
          <w:rFonts w:ascii="Arial" w:hAnsi="Arial" w:cs="Arial"/>
          <w:sz w:val="22"/>
          <w:szCs w:val="22"/>
        </w:rPr>
        <w:t>1</w:t>
      </w:r>
      <w:r>
        <w:rPr>
          <w:rFonts w:ascii="Arial" w:hAnsi="Arial" w:cs="Arial"/>
          <w:sz w:val="22"/>
          <w:szCs w:val="22"/>
        </w:rPr>
        <w:t>°/11</w:t>
      </w:r>
      <w:r w:rsidR="00426934">
        <w:rPr>
          <w:rFonts w:ascii="Arial" w:hAnsi="Arial" w:cs="Arial"/>
          <w:sz w:val="22"/>
          <w:szCs w:val="22"/>
        </w:rPr>
        <w:t>4</w:t>
      </w:r>
      <w:r>
        <w:rPr>
          <w:rFonts w:ascii="Arial" w:hAnsi="Arial" w:cs="Arial"/>
          <w:sz w:val="22"/>
          <w:szCs w:val="22"/>
        </w:rPr>
        <w:t xml:space="preserve"> mm</w:t>
      </w:r>
      <w:r w:rsidR="00426934">
        <w:rPr>
          <w:rFonts w:ascii="Arial" w:hAnsi="Arial" w:cs="Arial"/>
          <w:sz w:val="22"/>
          <w:szCs w:val="22"/>
        </w:rPr>
        <w:t xml:space="preserve"> (wcześniej 27,4°/116 mm), p</w:t>
      </w:r>
      <w:r>
        <w:rPr>
          <w:rFonts w:ascii="Arial" w:hAnsi="Arial" w:cs="Arial"/>
          <w:sz w:val="22"/>
          <w:szCs w:val="22"/>
        </w:rPr>
        <w:t>rzy rozstawie osi 148</w:t>
      </w:r>
      <w:r w:rsidR="00426934">
        <w:rPr>
          <w:rFonts w:ascii="Arial" w:hAnsi="Arial" w:cs="Arial"/>
          <w:sz w:val="22"/>
          <w:szCs w:val="22"/>
        </w:rPr>
        <w:t>1</w:t>
      </w:r>
      <w:r>
        <w:rPr>
          <w:rFonts w:ascii="Arial" w:hAnsi="Arial" w:cs="Arial"/>
          <w:sz w:val="22"/>
          <w:szCs w:val="22"/>
        </w:rPr>
        <w:t xml:space="preserve"> mm.</w:t>
      </w:r>
      <w:r w:rsidR="00426934">
        <w:rPr>
          <w:rFonts w:ascii="Arial" w:hAnsi="Arial" w:cs="Arial"/>
          <w:sz w:val="22"/>
          <w:szCs w:val="22"/>
        </w:rPr>
        <w:t xml:space="preserve"> Prześwit jest zwiększony o 8 mm do 336 mm. </w:t>
      </w:r>
      <w:r>
        <w:rPr>
          <w:rFonts w:ascii="Arial" w:hAnsi="Arial" w:cs="Arial"/>
          <w:sz w:val="22"/>
          <w:szCs w:val="22"/>
        </w:rPr>
        <w:t>Masa sucha motocykla to 10</w:t>
      </w:r>
      <w:r w:rsidR="00426934">
        <w:rPr>
          <w:rFonts w:ascii="Arial" w:hAnsi="Arial" w:cs="Arial"/>
          <w:sz w:val="22"/>
          <w:szCs w:val="22"/>
        </w:rPr>
        <w:t>8,8</w:t>
      </w:r>
      <w:r>
        <w:rPr>
          <w:rFonts w:ascii="Arial" w:hAnsi="Arial" w:cs="Arial"/>
          <w:sz w:val="22"/>
          <w:szCs w:val="22"/>
        </w:rPr>
        <w:t xml:space="preserve"> kg, </w:t>
      </w:r>
      <w:r w:rsidR="00426934">
        <w:rPr>
          <w:rFonts w:ascii="Arial" w:hAnsi="Arial" w:cs="Arial"/>
          <w:sz w:val="22"/>
          <w:szCs w:val="22"/>
        </w:rPr>
        <w:t>czyli ponad 2 kg mniej niż w poprzedniku.</w:t>
      </w:r>
    </w:p>
    <w:p w:rsidR="000A0EAD" w:rsidRDefault="000A0EAD" w:rsidP="000A0EAD">
      <w:pPr>
        <w:rPr>
          <w:rFonts w:ascii="Arial" w:hAnsi="Arial" w:cs="Arial"/>
          <w:sz w:val="22"/>
          <w:szCs w:val="22"/>
        </w:rPr>
      </w:pPr>
    </w:p>
    <w:p w:rsidR="00426934" w:rsidRPr="00426934" w:rsidRDefault="00426934" w:rsidP="000A0EAD">
      <w:pPr>
        <w:rPr>
          <w:rFonts w:ascii="Arial" w:hAnsi="Arial" w:cs="Arial"/>
          <w:sz w:val="22"/>
          <w:szCs w:val="22"/>
        </w:rPr>
      </w:pPr>
      <w:r>
        <w:rPr>
          <w:rFonts w:ascii="Arial" w:hAnsi="Arial" w:cs="Arial"/>
          <w:sz w:val="22"/>
          <w:szCs w:val="22"/>
        </w:rPr>
        <w:t>Osłony chłodnicy są teraz zbudowane z jednego kawałka plastiku (wcześniej dwa kawałki) i charakteryzują się mniejszym otworem wentylacyjnym, przy zoptymalizowanym kącie przepływu powietrza. Zmianą uległ także</w:t>
      </w:r>
      <w:r w:rsidR="00204E66">
        <w:rPr>
          <w:rFonts w:ascii="Arial" w:hAnsi="Arial" w:cs="Arial"/>
          <w:sz w:val="22"/>
          <w:szCs w:val="22"/>
        </w:rPr>
        <w:t xml:space="preserve"> tytanowy</w:t>
      </w:r>
      <w:r>
        <w:rPr>
          <w:rFonts w:ascii="Arial" w:hAnsi="Arial" w:cs="Arial"/>
          <w:sz w:val="22"/>
          <w:szCs w:val="22"/>
        </w:rPr>
        <w:t xml:space="preserve"> bak paliwa</w:t>
      </w:r>
      <w:r w:rsidR="00204E66">
        <w:rPr>
          <w:rFonts w:ascii="Arial" w:hAnsi="Arial" w:cs="Arial"/>
          <w:sz w:val="22"/>
          <w:szCs w:val="22"/>
        </w:rPr>
        <w:t xml:space="preserve"> o pojemności 6,3 litra.</w:t>
      </w:r>
    </w:p>
    <w:p w:rsidR="000A0EAD" w:rsidRDefault="000A0EAD" w:rsidP="000A0EAD">
      <w:pPr>
        <w:rPr>
          <w:rFonts w:ascii="Arial" w:hAnsi="Arial" w:cs="Arial"/>
          <w:sz w:val="22"/>
          <w:szCs w:val="22"/>
        </w:rPr>
      </w:pPr>
    </w:p>
    <w:p w:rsidR="000A0EAD" w:rsidRDefault="000A0EAD" w:rsidP="000A0EAD">
      <w:pPr>
        <w:rPr>
          <w:rFonts w:ascii="Arial" w:hAnsi="Arial" w:cs="Arial"/>
          <w:sz w:val="22"/>
          <w:szCs w:val="22"/>
        </w:rPr>
      </w:pPr>
      <w:r>
        <w:rPr>
          <w:rFonts w:ascii="Arial" w:hAnsi="Arial" w:cs="Arial"/>
          <w:sz w:val="22"/>
          <w:szCs w:val="22"/>
        </w:rPr>
        <w:t xml:space="preserve">Będąca standardem lekka kierownica </w:t>
      </w:r>
      <w:proofErr w:type="spellStart"/>
      <w:r>
        <w:rPr>
          <w:rFonts w:ascii="Arial" w:hAnsi="Arial" w:cs="Arial"/>
          <w:sz w:val="22"/>
          <w:szCs w:val="22"/>
        </w:rPr>
        <w:t>Renthal</w:t>
      </w:r>
      <w:proofErr w:type="spellEnd"/>
      <w:r>
        <w:rPr>
          <w:rFonts w:ascii="Arial" w:hAnsi="Arial" w:cs="Arial"/>
          <w:sz w:val="22"/>
          <w:szCs w:val="22"/>
        </w:rPr>
        <w:t xml:space="preserve"> </w:t>
      </w:r>
      <w:proofErr w:type="spellStart"/>
      <w:r>
        <w:rPr>
          <w:rFonts w:ascii="Arial" w:hAnsi="Arial" w:cs="Arial"/>
          <w:sz w:val="22"/>
          <w:szCs w:val="22"/>
        </w:rPr>
        <w:t>Fatbar</w:t>
      </w:r>
      <w:proofErr w:type="spellEnd"/>
      <w:r>
        <w:rPr>
          <w:rFonts w:ascii="Arial" w:hAnsi="Arial" w:cs="Arial"/>
          <w:sz w:val="22"/>
          <w:szCs w:val="22"/>
        </w:rPr>
        <w:t xml:space="preserve"> zapewnia elastyczność wymaganą dla uzyskania optymalnego komfortu prowadzenia maszyny. Górne mocowanie kierownicy posiada dwa położenia umożliwiające jej przemieszczanie do tyłu i do przodu o 26 mm. Gdy mocowanie zostanie obrócone o 180 stopni, kierownica może zostać przesunięta o dodatkowe 10 mm od pozycji podstawowej, co daje cztery różne pozycje kierownicy.</w:t>
      </w:r>
    </w:p>
    <w:p w:rsidR="000A0EAD" w:rsidRDefault="000A0EAD" w:rsidP="000A0EAD">
      <w:pPr>
        <w:rPr>
          <w:rFonts w:ascii="Arial" w:hAnsi="Arial" w:cs="Arial"/>
          <w:sz w:val="22"/>
          <w:szCs w:val="22"/>
        </w:rPr>
      </w:pPr>
    </w:p>
    <w:p w:rsidR="000A0EAD" w:rsidRDefault="000A0EAD" w:rsidP="000A0EAD">
      <w:pPr>
        <w:rPr>
          <w:rFonts w:ascii="Arial" w:hAnsi="Arial" w:cs="Arial"/>
          <w:sz w:val="22"/>
          <w:szCs w:val="22"/>
        </w:rPr>
      </w:pPr>
      <w:r>
        <w:rPr>
          <w:rFonts w:ascii="Arial" w:hAnsi="Arial" w:cs="Arial"/>
          <w:sz w:val="22"/>
          <w:szCs w:val="22"/>
        </w:rPr>
        <w:t>Dwutłoczkowy przedni zacisk hamulcowy dysponuje tłoczkami o średnicy 30 i 27 mm. Wraz z przewodami hamulcowymi o niskim współczynniku rozszerzalności zapewnia zarówno znakomite wyczucie, jak i zwiększoną siłę hamowania. Zacisk współpracuje z tarczą typu „</w:t>
      </w:r>
      <w:proofErr w:type="spellStart"/>
      <w:r>
        <w:rPr>
          <w:rFonts w:ascii="Arial" w:hAnsi="Arial" w:cs="Arial"/>
          <w:sz w:val="22"/>
          <w:szCs w:val="22"/>
        </w:rPr>
        <w:t>wave</w:t>
      </w:r>
      <w:proofErr w:type="spellEnd"/>
      <w:r>
        <w:rPr>
          <w:rFonts w:ascii="Arial" w:hAnsi="Arial" w:cs="Arial"/>
          <w:sz w:val="22"/>
          <w:szCs w:val="22"/>
        </w:rPr>
        <w:t>” o średnicy 260 mm. W modelu roku 2020 nowy materiał tylnych klocków hamulcowych dla jednotłoczkowego zacisku zwiększa siłę hamowania i trwałość klocków w błotnistych warunkach, eliminując potrzebę stosowania osłony tarczy “</w:t>
      </w:r>
      <w:proofErr w:type="spellStart"/>
      <w:r>
        <w:rPr>
          <w:rFonts w:ascii="Arial" w:hAnsi="Arial" w:cs="Arial"/>
          <w:sz w:val="22"/>
          <w:szCs w:val="22"/>
        </w:rPr>
        <w:t>wave</w:t>
      </w:r>
      <w:proofErr w:type="spellEnd"/>
      <w:r>
        <w:rPr>
          <w:rFonts w:ascii="Arial" w:hAnsi="Arial" w:cs="Arial"/>
          <w:sz w:val="22"/>
          <w:szCs w:val="22"/>
        </w:rPr>
        <w:t>” o średnicy 240 mm.</w:t>
      </w:r>
    </w:p>
    <w:p w:rsidR="000A0EAD" w:rsidRDefault="000A0EAD" w:rsidP="000A0EAD">
      <w:pPr>
        <w:rPr>
          <w:rFonts w:ascii="Arial" w:hAnsi="Arial" w:cs="Arial"/>
          <w:sz w:val="22"/>
          <w:szCs w:val="22"/>
        </w:rPr>
      </w:pPr>
      <w:r>
        <w:rPr>
          <w:rFonts w:ascii="Arial" w:hAnsi="Arial" w:cs="Arial"/>
          <w:sz w:val="22"/>
          <w:szCs w:val="22"/>
        </w:rPr>
        <w:t> </w:t>
      </w:r>
    </w:p>
    <w:p w:rsidR="000A0EAD" w:rsidRDefault="000A0EAD" w:rsidP="000A0EAD">
      <w:pPr>
        <w:rPr>
          <w:rFonts w:ascii="Arial" w:hAnsi="Arial" w:cs="Arial"/>
          <w:sz w:val="22"/>
          <w:szCs w:val="22"/>
        </w:rPr>
      </w:pPr>
      <w:r>
        <w:rPr>
          <w:rFonts w:ascii="Arial" w:hAnsi="Arial" w:cs="Arial"/>
          <w:sz w:val="22"/>
          <w:szCs w:val="22"/>
        </w:rPr>
        <w:t>Lekkie aluminiowe obręcze kół DID z bezpośrednim łączeniem szprych są wykończone na czarno, obręcz z przodu ma rozmiar 21</w:t>
      </w:r>
      <w:r w:rsidR="00384B5F">
        <w:rPr>
          <w:rFonts w:ascii="Arial" w:hAnsi="Arial" w:cs="Arial"/>
          <w:sz w:val="22"/>
          <w:szCs w:val="22"/>
        </w:rPr>
        <w:t xml:space="preserve"> </w:t>
      </w:r>
      <w:r>
        <w:rPr>
          <w:rFonts w:ascii="Arial" w:hAnsi="Arial" w:cs="Arial"/>
          <w:sz w:val="22"/>
          <w:szCs w:val="22"/>
        </w:rPr>
        <w:t>x</w:t>
      </w:r>
      <w:r w:rsidR="00384B5F">
        <w:rPr>
          <w:rFonts w:ascii="Arial" w:hAnsi="Arial" w:cs="Arial"/>
          <w:sz w:val="22"/>
          <w:szCs w:val="22"/>
        </w:rPr>
        <w:t xml:space="preserve"> </w:t>
      </w:r>
      <w:r>
        <w:rPr>
          <w:rFonts w:ascii="Arial" w:hAnsi="Arial" w:cs="Arial"/>
          <w:sz w:val="22"/>
          <w:szCs w:val="22"/>
        </w:rPr>
        <w:t>1,6 cala, a obręcz tylna ma rozmiar 19</w:t>
      </w:r>
      <w:r w:rsidR="00384B5F">
        <w:rPr>
          <w:rFonts w:ascii="Arial" w:hAnsi="Arial" w:cs="Arial"/>
          <w:sz w:val="22"/>
          <w:szCs w:val="22"/>
        </w:rPr>
        <w:t xml:space="preserve"> </w:t>
      </w:r>
      <w:r>
        <w:rPr>
          <w:rFonts w:ascii="Arial" w:hAnsi="Arial" w:cs="Arial"/>
          <w:sz w:val="22"/>
          <w:szCs w:val="22"/>
        </w:rPr>
        <w:t>x</w:t>
      </w:r>
      <w:r w:rsidR="00384B5F">
        <w:rPr>
          <w:rFonts w:ascii="Arial" w:hAnsi="Arial" w:cs="Arial"/>
          <w:sz w:val="22"/>
          <w:szCs w:val="22"/>
        </w:rPr>
        <w:t xml:space="preserve"> </w:t>
      </w:r>
      <w:r>
        <w:rPr>
          <w:rFonts w:ascii="Arial" w:hAnsi="Arial" w:cs="Arial"/>
          <w:sz w:val="22"/>
          <w:szCs w:val="22"/>
        </w:rPr>
        <w:t>2,15 cala. Wyposażeniem standardowym są opony Dunlop MX3</w:t>
      </w:r>
      <w:r w:rsidR="00204E66">
        <w:rPr>
          <w:rFonts w:ascii="Arial" w:hAnsi="Arial" w:cs="Arial"/>
          <w:sz w:val="22"/>
          <w:szCs w:val="22"/>
        </w:rPr>
        <w:t>3</w:t>
      </w:r>
      <w:r>
        <w:rPr>
          <w:rFonts w:ascii="Arial" w:hAnsi="Arial" w:cs="Arial"/>
          <w:sz w:val="22"/>
          <w:szCs w:val="22"/>
        </w:rPr>
        <w:t>F oraz MX3</w:t>
      </w:r>
      <w:r w:rsidR="00204E66">
        <w:rPr>
          <w:rFonts w:ascii="Arial" w:hAnsi="Arial" w:cs="Arial"/>
          <w:sz w:val="22"/>
          <w:szCs w:val="22"/>
        </w:rPr>
        <w:t>3</w:t>
      </w:r>
      <w:r>
        <w:rPr>
          <w:rFonts w:ascii="Arial" w:hAnsi="Arial" w:cs="Arial"/>
          <w:sz w:val="22"/>
          <w:szCs w:val="22"/>
        </w:rPr>
        <w:t xml:space="preserve"> przeznaczone do miękkiego terenu.</w:t>
      </w:r>
    </w:p>
    <w:p w:rsidR="00204E66" w:rsidRDefault="00204E66" w:rsidP="000A0EAD">
      <w:pPr>
        <w:rPr>
          <w:rFonts w:ascii="Arial" w:hAnsi="Arial" w:cs="Arial"/>
          <w:sz w:val="22"/>
          <w:szCs w:val="22"/>
        </w:rPr>
      </w:pPr>
    </w:p>
    <w:p w:rsidR="00204E66" w:rsidRDefault="00204E66" w:rsidP="000A0EAD">
      <w:pPr>
        <w:rPr>
          <w:rFonts w:ascii="Arial" w:hAnsi="Arial" w:cs="Arial"/>
          <w:sz w:val="22"/>
          <w:szCs w:val="22"/>
        </w:rPr>
      </w:pPr>
      <w:r>
        <w:rPr>
          <w:rFonts w:ascii="Arial" w:hAnsi="Arial" w:cs="Arial"/>
          <w:sz w:val="22"/>
          <w:szCs w:val="22"/>
        </w:rPr>
        <w:t>Uzupełnieniem zmian jest nowe malowanie motocykla w odświeżonej czerwonej kolorystyce.</w:t>
      </w:r>
    </w:p>
    <w:p w:rsidR="000A0EAD" w:rsidRDefault="000A0EAD" w:rsidP="000A0EAD">
      <w:pPr>
        <w:rPr>
          <w:rFonts w:ascii="Arial" w:hAnsi="Arial" w:cs="Arial"/>
          <w:sz w:val="22"/>
          <w:szCs w:val="22"/>
        </w:rPr>
      </w:pPr>
      <w:r>
        <w:rPr>
          <w:rFonts w:ascii="Arial" w:hAnsi="Arial" w:cs="Arial"/>
          <w:sz w:val="22"/>
          <w:szCs w:val="22"/>
        </w:rPr>
        <w:t> </w:t>
      </w:r>
    </w:p>
    <w:p w:rsidR="00101456" w:rsidRDefault="00101456">
      <w:pPr>
        <w:rPr>
          <w:rFonts w:ascii="Arial" w:hAnsi="Arial" w:cs="Arial"/>
          <w:sz w:val="22"/>
          <w:szCs w:val="22"/>
        </w:rPr>
      </w:pPr>
    </w:p>
    <w:p w:rsidR="00101456" w:rsidRDefault="00101456">
      <w:pPr>
        <w:rPr>
          <w:rFonts w:ascii="Arial" w:hAnsi="Arial" w:cs="Arial"/>
          <w:sz w:val="22"/>
          <w:szCs w:val="22"/>
        </w:rPr>
      </w:pPr>
    </w:p>
    <w:p w:rsidR="00101456" w:rsidRDefault="00793D9D">
      <w:pPr>
        <w:rPr>
          <w:rFonts w:ascii="Arial" w:hAnsi="Arial" w:cs="Arial"/>
          <w:sz w:val="22"/>
          <w:szCs w:val="22"/>
        </w:rPr>
      </w:pPr>
      <w:r>
        <w:rPr>
          <w:rFonts w:ascii="Arial" w:hAnsi="Arial" w:cs="Arial"/>
          <w:b/>
          <w:sz w:val="22"/>
          <w:szCs w:val="22"/>
          <w:u w:val="single"/>
        </w:rPr>
        <w:t xml:space="preserve">3.2 </w:t>
      </w:r>
      <w:r w:rsidR="0040177A">
        <w:rPr>
          <w:rFonts w:ascii="Arial" w:hAnsi="Arial" w:cs="Arial"/>
          <w:b/>
          <w:sz w:val="22"/>
          <w:szCs w:val="22"/>
          <w:u w:val="single"/>
        </w:rPr>
        <w:t>Silnik</w:t>
      </w:r>
    </w:p>
    <w:p w:rsidR="00101456" w:rsidRDefault="00101456">
      <w:pPr>
        <w:rPr>
          <w:rFonts w:ascii="Arial" w:hAnsi="Arial" w:cs="Arial"/>
          <w:sz w:val="22"/>
          <w:szCs w:val="22"/>
        </w:rPr>
      </w:pPr>
    </w:p>
    <w:p w:rsidR="00101456" w:rsidRDefault="00923190">
      <w:pPr>
        <w:pStyle w:val="Akapitzlist"/>
        <w:numPr>
          <w:ilvl w:val="0"/>
          <w:numId w:val="1"/>
        </w:numPr>
        <w:rPr>
          <w:rFonts w:ascii="Arial" w:hAnsi="Arial" w:cs="Arial"/>
          <w:b/>
          <w:i/>
          <w:color w:val="1F1F1F"/>
          <w:sz w:val="22"/>
          <w:szCs w:val="22"/>
        </w:rPr>
      </w:pPr>
      <w:r>
        <w:rPr>
          <w:rFonts w:ascii="Arial" w:hAnsi="Arial" w:cs="Arial"/>
          <w:b/>
          <w:i/>
          <w:color w:val="1F1F1F"/>
          <w:sz w:val="22"/>
          <w:szCs w:val="22"/>
        </w:rPr>
        <w:t xml:space="preserve">Większy </w:t>
      </w:r>
      <w:proofErr w:type="spellStart"/>
      <w:r>
        <w:rPr>
          <w:rFonts w:ascii="Arial" w:hAnsi="Arial" w:cs="Arial"/>
          <w:b/>
          <w:i/>
          <w:color w:val="1F1F1F"/>
          <w:sz w:val="22"/>
          <w:szCs w:val="22"/>
        </w:rPr>
        <w:t>air</w:t>
      </w:r>
      <w:proofErr w:type="spellEnd"/>
      <w:r w:rsidR="00DC494D">
        <w:rPr>
          <w:rFonts w:ascii="Arial" w:hAnsi="Arial" w:cs="Arial"/>
          <w:b/>
          <w:i/>
          <w:color w:val="1F1F1F"/>
          <w:sz w:val="22"/>
          <w:szCs w:val="22"/>
        </w:rPr>
        <w:t xml:space="preserve"> </w:t>
      </w:r>
      <w:proofErr w:type="spellStart"/>
      <w:r>
        <w:rPr>
          <w:rFonts w:ascii="Arial" w:hAnsi="Arial" w:cs="Arial"/>
          <w:b/>
          <w:i/>
          <w:color w:val="1F1F1F"/>
          <w:sz w:val="22"/>
          <w:szCs w:val="22"/>
        </w:rPr>
        <w:t>box</w:t>
      </w:r>
      <w:proofErr w:type="spellEnd"/>
      <w:r w:rsidR="00384B5F">
        <w:rPr>
          <w:rFonts w:ascii="Arial" w:hAnsi="Arial" w:cs="Arial"/>
          <w:b/>
          <w:i/>
          <w:color w:val="1F1F1F"/>
          <w:sz w:val="22"/>
          <w:szCs w:val="22"/>
        </w:rPr>
        <w:t>, zoptymalizowane sterowanie przepustnicy i zmiany w układzie wydechowym</w:t>
      </w:r>
    </w:p>
    <w:p w:rsidR="00384B5F" w:rsidRDefault="00384B5F">
      <w:pPr>
        <w:pStyle w:val="Akapitzlist"/>
        <w:numPr>
          <w:ilvl w:val="0"/>
          <w:numId w:val="1"/>
        </w:numPr>
        <w:rPr>
          <w:rFonts w:ascii="Arial" w:hAnsi="Arial" w:cs="Arial"/>
          <w:b/>
          <w:i/>
          <w:color w:val="1F1F1F"/>
          <w:sz w:val="22"/>
          <w:szCs w:val="22"/>
        </w:rPr>
      </w:pPr>
      <w:r>
        <w:rPr>
          <w:rFonts w:ascii="Arial" w:hAnsi="Arial" w:cs="Arial"/>
          <w:b/>
          <w:i/>
          <w:color w:val="1F1F1F"/>
          <w:sz w:val="22"/>
          <w:szCs w:val="22"/>
        </w:rPr>
        <w:t xml:space="preserve">Nowy pojedynczy wydech wpływa na zwiększenie momentu obrotowego i redukcję masy motocykla </w:t>
      </w:r>
    </w:p>
    <w:p w:rsidR="00384B5F" w:rsidRDefault="00384B5F">
      <w:pPr>
        <w:pStyle w:val="Akapitzlist"/>
        <w:numPr>
          <w:ilvl w:val="0"/>
          <w:numId w:val="1"/>
        </w:numPr>
        <w:rPr>
          <w:rFonts w:ascii="Arial" w:hAnsi="Arial" w:cs="Arial"/>
          <w:b/>
          <w:i/>
          <w:color w:val="1F1F1F"/>
          <w:sz w:val="22"/>
          <w:szCs w:val="22"/>
        </w:rPr>
      </w:pPr>
      <w:r>
        <w:rPr>
          <w:rFonts w:ascii="Arial" w:hAnsi="Arial" w:cs="Arial"/>
          <w:b/>
          <w:i/>
          <w:color w:val="1F1F1F"/>
          <w:sz w:val="22"/>
          <w:szCs w:val="22"/>
        </w:rPr>
        <w:t>Większe sprzęgło hydrauliczne zapewnia stałe i lekkie działanie dźwigni sprzęgła</w:t>
      </w:r>
    </w:p>
    <w:p w:rsidR="00384B5F" w:rsidRDefault="00384B5F">
      <w:pPr>
        <w:pStyle w:val="Akapitzlist"/>
        <w:numPr>
          <w:ilvl w:val="0"/>
          <w:numId w:val="1"/>
        </w:numPr>
        <w:rPr>
          <w:rFonts w:ascii="Arial" w:hAnsi="Arial" w:cs="Arial"/>
          <w:b/>
          <w:i/>
          <w:color w:val="1F1F1F"/>
          <w:sz w:val="22"/>
          <w:szCs w:val="22"/>
        </w:rPr>
      </w:pPr>
      <w:r>
        <w:rPr>
          <w:rFonts w:ascii="Arial" w:hAnsi="Arial" w:cs="Arial"/>
          <w:b/>
          <w:i/>
          <w:color w:val="1F1F1F"/>
          <w:sz w:val="22"/>
          <w:szCs w:val="22"/>
        </w:rPr>
        <w:t>Poprawiony system dekompresyjny</w:t>
      </w:r>
    </w:p>
    <w:p w:rsidR="00101456" w:rsidRDefault="00101456">
      <w:pPr>
        <w:rPr>
          <w:rFonts w:ascii="Arial" w:hAnsi="Arial" w:cs="Arial"/>
          <w:color w:val="1F1F1F"/>
          <w:sz w:val="22"/>
          <w:szCs w:val="22"/>
        </w:rPr>
      </w:pPr>
    </w:p>
    <w:p w:rsidR="00384B5F" w:rsidRDefault="00384B5F" w:rsidP="00384B5F">
      <w:pPr>
        <w:rPr>
          <w:rFonts w:ascii="Arial" w:hAnsi="Arial" w:cs="Arial"/>
          <w:sz w:val="22"/>
          <w:szCs w:val="22"/>
        </w:rPr>
      </w:pPr>
      <w:r>
        <w:rPr>
          <w:rFonts w:ascii="Arial" w:hAnsi="Arial" w:cs="Arial"/>
          <w:sz w:val="22"/>
          <w:szCs w:val="22"/>
        </w:rPr>
        <w:lastRenderedPageBreak/>
        <w:t>Zwiększenie mocy maksymalnej</w:t>
      </w:r>
      <w:r w:rsidR="002117BB">
        <w:rPr>
          <w:rFonts w:ascii="Arial" w:hAnsi="Arial" w:cs="Arial"/>
          <w:sz w:val="22"/>
          <w:szCs w:val="22"/>
        </w:rPr>
        <w:t xml:space="preserve"> o 1,8 kW</w:t>
      </w:r>
      <w:r>
        <w:rPr>
          <w:rFonts w:ascii="Arial" w:hAnsi="Arial" w:cs="Arial"/>
          <w:sz w:val="22"/>
          <w:szCs w:val="22"/>
        </w:rPr>
        <w:t xml:space="preserve"> i momentu obrotowego</w:t>
      </w:r>
      <w:r w:rsidR="002117BB">
        <w:rPr>
          <w:rFonts w:ascii="Arial" w:hAnsi="Arial" w:cs="Arial"/>
          <w:sz w:val="22"/>
          <w:szCs w:val="22"/>
        </w:rPr>
        <w:t xml:space="preserve"> o 2 </w:t>
      </w:r>
      <w:proofErr w:type="spellStart"/>
      <w:r w:rsidR="002117BB">
        <w:rPr>
          <w:rFonts w:ascii="Arial" w:hAnsi="Arial" w:cs="Arial"/>
          <w:sz w:val="22"/>
          <w:szCs w:val="22"/>
        </w:rPr>
        <w:t>Nm</w:t>
      </w:r>
      <w:proofErr w:type="spellEnd"/>
      <w:r>
        <w:rPr>
          <w:rFonts w:ascii="Arial" w:hAnsi="Arial" w:cs="Arial"/>
          <w:sz w:val="22"/>
          <w:szCs w:val="22"/>
        </w:rPr>
        <w:t xml:space="preserve"> w</w:t>
      </w:r>
      <w:r w:rsidR="002117BB">
        <w:rPr>
          <w:rFonts w:ascii="Arial" w:hAnsi="Arial" w:cs="Arial"/>
          <w:sz w:val="22"/>
          <w:szCs w:val="22"/>
        </w:rPr>
        <w:t xml:space="preserve"> </w:t>
      </w:r>
      <w:r>
        <w:rPr>
          <w:rFonts w:ascii="Arial" w:hAnsi="Arial" w:cs="Arial"/>
          <w:sz w:val="22"/>
          <w:szCs w:val="22"/>
        </w:rPr>
        <w:t xml:space="preserve">czterozaworowym silniku </w:t>
      </w:r>
      <w:proofErr w:type="spellStart"/>
      <w:r>
        <w:rPr>
          <w:rFonts w:ascii="Arial" w:hAnsi="Arial" w:cs="Arial"/>
          <w:sz w:val="22"/>
          <w:szCs w:val="22"/>
        </w:rPr>
        <w:t>Unicam</w:t>
      </w:r>
      <w:proofErr w:type="spellEnd"/>
      <w:r>
        <w:rPr>
          <w:rFonts w:ascii="Arial" w:hAnsi="Arial" w:cs="Arial"/>
          <w:sz w:val="22"/>
          <w:szCs w:val="22"/>
        </w:rPr>
        <w:t xml:space="preserve"> o pojemności 449,7 cm</w:t>
      </w:r>
      <w:r w:rsidR="002117BB">
        <w:rPr>
          <w:rFonts w:ascii="Arial" w:hAnsi="Arial" w:cs="Arial"/>
          <w:sz w:val="22"/>
          <w:szCs w:val="22"/>
        </w:rPr>
        <w:t>³</w:t>
      </w:r>
      <w:r>
        <w:rPr>
          <w:rFonts w:ascii="Arial" w:hAnsi="Arial" w:cs="Arial"/>
          <w:sz w:val="22"/>
          <w:szCs w:val="22"/>
        </w:rPr>
        <w:t xml:space="preserve"> motocykla CRF450R 2019 było znaczące</w:t>
      </w:r>
      <w:r w:rsidR="002117BB">
        <w:rPr>
          <w:rFonts w:ascii="Arial" w:hAnsi="Arial" w:cs="Arial"/>
          <w:sz w:val="22"/>
          <w:szCs w:val="22"/>
        </w:rPr>
        <w:t xml:space="preserve">. W modelu 2020 silnik pozostał niezmieniony mechanicznie, co pozwoliło konstruktorom skoncentrować się na udoskonaleniach i optymalizacji mapowania PGM-FI, kontroli startu HRC i implementacji systemu HSTC. W modelu 2021 – przy udziale zwycięskiego teamu HRC – postanowiono poprawić sterowność motocykla w zakresie niskich oraz średnich obrotów, zredukować wagę oraz </w:t>
      </w:r>
      <w:r w:rsidR="00EE20D2">
        <w:rPr>
          <w:rFonts w:ascii="Arial" w:hAnsi="Arial" w:cs="Arial"/>
          <w:sz w:val="22"/>
          <w:szCs w:val="22"/>
        </w:rPr>
        <w:t>wpłynąć na jeszcze szybsze</w:t>
      </w:r>
      <w:r w:rsidR="002117BB">
        <w:rPr>
          <w:rFonts w:ascii="Arial" w:hAnsi="Arial" w:cs="Arial"/>
          <w:sz w:val="22"/>
          <w:szCs w:val="22"/>
        </w:rPr>
        <w:t xml:space="preserve"> pokonywanie zakrętó</w:t>
      </w:r>
      <w:r w:rsidR="00EE20D2">
        <w:rPr>
          <w:rFonts w:ascii="Arial" w:hAnsi="Arial" w:cs="Arial"/>
          <w:sz w:val="22"/>
          <w:szCs w:val="22"/>
        </w:rPr>
        <w:t>w.</w:t>
      </w:r>
    </w:p>
    <w:p w:rsidR="00384B5F" w:rsidRDefault="00384B5F" w:rsidP="00384B5F">
      <w:pPr>
        <w:rPr>
          <w:rFonts w:ascii="Arial" w:hAnsi="Arial" w:cs="Arial"/>
          <w:sz w:val="22"/>
          <w:szCs w:val="22"/>
        </w:rPr>
      </w:pPr>
    </w:p>
    <w:p w:rsidR="00EE20D2" w:rsidRDefault="00EE20D2" w:rsidP="00384B5F">
      <w:pPr>
        <w:rPr>
          <w:rFonts w:ascii="Arial" w:hAnsi="Arial" w:cs="Arial"/>
          <w:sz w:val="22"/>
          <w:szCs w:val="22"/>
        </w:rPr>
      </w:pPr>
      <w:r>
        <w:rPr>
          <w:rFonts w:ascii="Arial" w:hAnsi="Arial" w:cs="Arial"/>
          <w:sz w:val="22"/>
          <w:szCs w:val="22"/>
        </w:rPr>
        <w:t xml:space="preserve">Wzrost mocy maksymalnej (o 0.6kW) w zakresie powyżej 5 000 </w:t>
      </w:r>
      <w:proofErr w:type="spellStart"/>
      <w:r>
        <w:rPr>
          <w:rFonts w:ascii="Arial" w:hAnsi="Arial" w:cs="Arial"/>
          <w:sz w:val="22"/>
          <w:szCs w:val="22"/>
        </w:rPr>
        <w:t>obr</w:t>
      </w:r>
      <w:proofErr w:type="spellEnd"/>
      <w:r>
        <w:rPr>
          <w:rFonts w:ascii="Arial" w:hAnsi="Arial" w:cs="Arial"/>
          <w:sz w:val="22"/>
          <w:szCs w:val="22"/>
        </w:rPr>
        <w:t>./min.</w:t>
      </w:r>
    </w:p>
    <w:p w:rsidR="00EE20D2" w:rsidRDefault="00EE20D2" w:rsidP="00384B5F">
      <w:pPr>
        <w:rPr>
          <w:rFonts w:ascii="Arial" w:hAnsi="Arial" w:cs="Arial"/>
          <w:sz w:val="22"/>
          <w:szCs w:val="22"/>
        </w:rPr>
      </w:pPr>
      <w:r>
        <w:rPr>
          <w:rFonts w:ascii="Arial" w:hAnsi="Arial" w:cs="Arial"/>
          <w:sz w:val="22"/>
          <w:szCs w:val="22"/>
        </w:rPr>
        <w:t xml:space="preserve">przy jednoczesnej poprawie wyczucia momentu obrotowego w niskim zakresie obrotów, to zasługa zwiększenia </w:t>
      </w:r>
      <w:proofErr w:type="spellStart"/>
      <w:r w:rsidR="00DC494D">
        <w:rPr>
          <w:rFonts w:ascii="Arial" w:hAnsi="Arial" w:cs="Arial"/>
          <w:sz w:val="22"/>
          <w:szCs w:val="22"/>
        </w:rPr>
        <w:t>air</w:t>
      </w:r>
      <w:proofErr w:type="spellEnd"/>
      <w:r w:rsidR="00DC494D">
        <w:rPr>
          <w:rFonts w:ascii="Arial" w:hAnsi="Arial" w:cs="Arial"/>
          <w:sz w:val="22"/>
          <w:szCs w:val="22"/>
        </w:rPr>
        <w:t xml:space="preserve"> </w:t>
      </w:r>
      <w:proofErr w:type="spellStart"/>
      <w:r w:rsidR="00DC494D">
        <w:rPr>
          <w:rFonts w:ascii="Arial" w:hAnsi="Arial" w:cs="Arial"/>
          <w:sz w:val="22"/>
          <w:szCs w:val="22"/>
        </w:rPr>
        <w:t>boxa</w:t>
      </w:r>
      <w:proofErr w:type="spellEnd"/>
      <w:r w:rsidR="00DC494D">
        <w:rPr>
          <w:rFonts w:ascii="Arial" w:hAnsi="Arial" w:cs="Arial"/>
          <w:sz w:val="22"/>
          <w:szCs w:val="22"/>
        </w:rPr>
        <w:t xml:space="preserve">, z 1,8 litra do 4,1 litra po „czystej” stronie. Nowy </w:t>
      </w:r>
      <w:proofErr w:type="spellStart"/>
      <w:r w:rsidR="00DC494D">
        <w:rPr>
          <w:rFonts w:ascii="Arial" w:hAnsi="Arial" w:cs="Arial"/>
          <w:sz w:val="22"/>
          <w:szCs w:val="22"/>
        </w:rPr>
        <w:t>air</w:t>
      </w:r>
      <w:proofErr w:type="spellEnd"/>
      <w:r w:rsidR="00DC494D">
        <w:rPr>
          <w:rFonts w:ascii="Arial" w:hAnsi="Arial" w:cs="Arial"/>
          <w:sz w:val="22"/>
          <w:szCs w:val="22"/>
        </w:rPr>
        <w:t xml:space="preserve"> </w:t>
      </w:r>
      <w:proofErr w:type="spellStart"/>
      <w:r w:rsidR="00DC494D">
        <w:rPr>
          <w:rFonts w:ascii="Arial" w:hAnsi="Arial" w:cs="Arial"/>
          <w:sz w:val="22"/>
          <w:szCs w:val="22"/>
        </w:rPr>
        <w:t>box</w:t>
      </w:r>
      <w:proofErr w:type="spellEnd"/>
      <w:r w:rsidR="00DC494D">
        <w:rPr>
          <w:rFonts w:ascii="Arial" w:hAnsi="Arial" w:cs="Arial"/>
          <w:sz w:val="22"/>
          <w:szCs w:val="22"/>
        </w:rPr>
        <w:t xml:space="preserve"> – do którego można się dostać po odkręceniu jednej śruby osłonowej – zasila przeprojektowany, lżejszy korpus przepustnicy (46 mm), który optymalizuje wydajność docierającego powietrza do układu.</w:t>
      </w:r>
    </w:p>
    <w:p w:rsidR="00EE20D2" w:rsidRDefault="00EE20D2" w:rsidP="00384B5F">
      <w:pPr>
        <w:rPr>
          <w:rFonts w:ascii="Arial" w:hAnsi="Arial" w:cs="Arial"/>
          <w:sz w:val="22"/>
          <w:szCs w:val="22"/>
        </w:rPr>
      </w:pPr>
    </w:p>
    <w:p w:rsidR="002D382E" w:rsidRDefault="002D382E" w:rsidP="00384B5F">
      <w:pPr>
        <w:rPr>
          <w:rFonts w:ascii="Arial" w:hAnsi="Arial" w:cs="Arial"/>
          <w:sz w:val="22"/>
          <w:szCs w:val="22"/>
        </w:rPr>
      </w:pPr>
      <w:r>
        <w:rPr>
          <w:rFonts w:ascii="Arial" w:hAnsi="Arial" w:cs="Arial"/>
          <w:sz w:val="22"/>
          <w:szCs w:val="22"/>
        </w:rPr>
        <w:t>Największa zmiana dotyczy podwójnych portów wydechowych, podobnie jak jest to zastosowane w modelu CBR1000RR-R</w:t>
      </w:r>
      <w:r w:rsidR="00073000">
        <w:rPr>
          <w:rFonts w:ascii="Arial" w:hAnsi="Arial" w:cs="Arial"/>
          <w:sz w:val="22"/>
          <w:szCs w:val="22"/>
        </w:rPr>
        <w:t xml:space="preserve"> </w:t>
      </w:r>
      <w:proofErr w:type="spellStart"/>
      <w:r w:rsidR="00073000">
        <w:rPr>
          <w:rFonts w:ascii="Arial" w:hAnsi="Arial" w:cs="Arial"/>
          <w:sz w:val="22"/>
          <w:szCs w:val="22"/>
        </w:rPr>
        <w:t>Fireblade</w:t>
      </w:r>
      <w:proofErr w:type="spellEnd"/>
      <w:r w:rsidR="00073000">
        <w:rPr>
          <w:rFonts w:ascii="Arial" w:hAnsi="Arial" w:cs="Arial"/>
          <w:sz w:val="22"/>
          <w:szCs w:val="22"/>
        </w:rPr>
        <w:t>, wyjścia są bardziej owalne niż okrągłe, co wpływa na poprawę wydajności. Układ 2-1-2 (5,08 kg) został zastąpiony przez pojedynczy wydech z tłumikiem (3,84 kg), co zaowocowało redukcją wagi aż o 1,24 kg. Wydech jest teraz także o 74 mm bliżej środka osi motocykla (poprawa ergonomii), a tłumik wyposażony jest w podwójny rezonator, który redukuje hałas przy jednoczesnym zwiększeniu mocy.</w:t>
      </w:r>
    </w:p>
    <w:p w:rsidR="002D382E" w:rsidRDefault="002D382E" w:rsidP="00384B5F">
      <w:pPr>
        <w:rPr>
          <w:rFonts w:ascii="Arial" w:hAnsi="Arial" w:cs="Arial"/>
          <w:sz w:val="22"/>
          <w:szCs w:val="22"/>
        </w:rPr>
      </w:pPr>
    </w:p>
    <w:p w:rsidR="00DC494D" w:rsidRDefault="00DC494D" w:rsidP="00384B5F">
      <w:pPr>
        <w:rPr>
          <w:rFonts w:ascii="Arial" w:hAnsi="Arial" w:cs="Arial"/>
          <w:sz w:val="22"/>
          <w:szCs w:val="22"/>
        </w:rPr>
      </w:pPr>
      <w:r>
        <w:rPr>
          <w:rFonts w:ascii="Arial" w:hAnsi="Arial" w:cs="Arial"/>
          <w:sz w:val="22"/>
          <w:szCs w:val="22"/>
        </w:rPr>
        <w:t>Zmianie uległ także kąt</w:t>
      </w:r>
      <w:r w:rsidR="008B2A51">
        <w:rPr>
          <w:rFonts w:ascii="Arial" w:hAnsi="Arial" w:cs="Arial"/>
          <w:sz w:val="22"/>
          <w:szCs w:val="22"/>
        </w:rPr>
        <w:t xml:space="preserve"> wtryskiwacza, z 30</w:t>
      </w:r>
      <w:r w:rsidR="008B2A51">
        <w:rPr>
          <w:rFonts w:ascii="Arial" w:eastAsia="Times New Roman" w:hAnsi="Arial" w:cs="Arial"/>
          <w:color w:val="000000" w:themeColor="text1"/>
          <w:sz w:val="22"/>
          <w:szCs w:val="22"/>
        </w:rPr>
        <w:t xml:space="preserve">° do 60°, który wpływa na poprawę wydajności oraz lepsze wyczucie przepustnicy. Nowością są także zmiany w systemie </w:t>
      </w:r>
      <w:proofErr w:type="spellStart"/>
      <w:r w:rsidR="008B2A51">
        <w:rPr>
          <w:rFonts w:ascii="Arial" w:eastAsia="Times New Roman" w:hAnsi="Arial" w:cs="Arial"/>
          <w:color w:val="000000" w:themeColor="text1"/>
          <w:sz w:val="22"/>
          <w:szCs w:val="22"/>
        </w:rPr>
        <w:t>dokompresyjnym</w:t>
      </w:r>
      <w:proofErr w:type="spellEnd"/>
      <w:r w:rsidR="008B2A51">
        <w:rPr>
          <w:rFonts w:ascii="Arial" w:eastAsia="Times New Roman" w:hAnsi="Arial" w:cs="Arial"/>
          <w:color w:val="000000" w:themeColor="text1"/>
          <w:sz w:val="22"/>
          <w:szCs w:val="22"/>
        </w:rPr>
        <w:t>, jego przeciwwaga została przeniesiona z prawej strony wałka rozrządu lewą, co wpłynęło na zwiększenie stabilności motocykla przy sterowaniu przepustnicą w niskim zakresie obrotów.</w:t>
      </w:r>
    </w:p>
    <w:p w:rsidR="00DC494D" w:rsidRDefault="00DC494D" w:rsidP="00384B5F">
      <w:pPr>
        <w:rPr>
          <w:rFonts w:ascii="Arial" w:hAnsi="Arial" w:cs="Arial"/>
          <w:sz w:val="22"/>
          <w:szCs w:val="22"/>
        </w:rPr>
      </w:pPr>
    </w:p>
    <w:p w:rsidR="00384B5F" w:rsidRDefault="00A02CCA" w:rsidP="00384B5F">
      <w:pPr>
        <w:rPr>
          <w:rFonts w:ascii="Arial" w:hAnsi="Arial" w:cs="Arial"/>
          <w:sz w:val="22"/>
          <w:szCs w:val="22"/>
        </w:rPr>
      </w:pPr>
      <w:r>
        <w:rPr>
          <w:rFonts w:ascii="Arial" w:hAnsi="Arial" w:cs="Arial"/>
          <w:sz w:val="22"/>
          <w:szCs w:val="22"/>
        </w:rPr>
        <w:t xml:space="preserve">Zmianą zaczerpniętą wprost z motocykla teamu HRC Tima </w:t>
      </w:r>
      <w:proofErr w:type="spellStart"/>
      <w:r>
        <w:rPr>
          <w:rFonts w:ascii="Arial" w:hAnsi="Arial" w:cs="Arial"/>
          <w:sz w:val="22"/>
          <w:szCs w:val="22"/>
        </w:rPr>
        <w:t>Gajsera</w:t>
      </w:r>
      <w:proofErr w:type="spellEnd"/>
      <w:r>
        <w:rPr>
          <w:rFonts w:ascii="Arial" w:hAnsi="Arial" w:cs="Arial"/>
          <w:sz w:val="22"/>
          <w:szCs w:val="22"/>
        </w:rPr>
        <w:t xml:space="preserve"> jest rozwiązanie budowy sprzęgła hydraulicznego. Poprawiono kontrolę i zwiększono wyczucie dźwigni sprzęgła (10% lżejsze) oraz utrzymany został stały prześwit dźwigni do jazdy w trudnych warunkach. </w:t>
      </w:r>
      <w:r w:rsidR="003F25B6">
        <w:rPr>
          <w:rFonts w:ascii="Arial" w:hAnsi="Arial" w:cs="Arial"/>
          <w:sz w:val="22"/>
          <w:szCs w:val="22"/>
        </w:rPr>
        <w:t>Zwiększona została także pojemność sprzęgła o 27% dzięki dodatkowej - ósmej płytce.</w:t>
      </w:r>
    </w:p>
    <w:p w:rsidR="00384B5F" w:rsidRDefault="00384B5F" w:rsidP="00384B5F">
      <w:pPr>
        <w:rPr>
          <w:rFonts w:ascii="Arial" w:hAnsi="Arial" w:cs="Arial"/>
          <w:sz w:val="22"/>
          <w:szCs w:val="22"/>
        </w:rPr>
      </w:pPr>
      <w:r>
        <w:rPr>
          <w:rFonts w:ascii="Arial" w:hAnsi="Arial" w:cs="Arial"/>
          <w:sz w:val="22"/>
          <w:szCs w:val="22"/>
        </w:rPr>
        <w:t> </w:t>
      </w:r>
    </w:p>
    <w:p w:rsidR="003F25B6" w:rsidRDefault="00384B5F" w:rsidP="003F25B6">
      <w:pPr>
        <w:rPr>
          <w:rFonts w:ascii="Arial" w:hAnsi="Arial" w:cs="Arial"/>
          <w:sz w:val="22"/>
          <w:szCs w:val="22"/>
        </w:rPr>
      </w:pPr>
      <w:r>
        <w:rPr>
          <w:rFonts w:ascii="Arial" w:hAnsi="Arial" w:cs="Arial"/>
          <w:sz w:val="22"/>
          <w:szCs w:val="22"/>
        </w:rPr>
        <w:t>Średnica cylindra i skok tłoka wynoszą 96 mm x 62,1 mm, ze stopniem sprężania 13,5:1. Czujnik załączonego biegu umożliwia wykorzystanie trzech różnych map zapłonu, jednej dla biegów 1 i 2, drugiej dla biegów 3 i 4 oraz trzeciej dla biegu 5</w:t>
      </w:r>
      <w:r w:rsidR="003F25B6">
        <w:rPr>
          <w:rFonts w:ascii="Arial" w:hAnsi="Arial" w:cs="Arial"/>
          <w:sz w:val="22"/>
          <w:szCs w:val="22"/>
        </w:rPr>
        <w:t>.</w:t>
      </w:r>
      <w:r>
        <w:rPr>
          <w:rFonts w:ascii="Arial" w:hAnsi="Arial" w:cs="Arial"/>
          <w:sz w:val="22"/>
          <w:szCs w:val="22"/>
        </w:rPr>
        <w:t xml:space="preserve"> </w:t>
      </w:r>
      <w:r w:rsidR="003F25B6">
        <w:rPr>
          <w:rFonts w:ascii="Arial" w:hAnsi="Arial" w:cs="Arial"/>
          <w:sz w:val="22"/>
          <w:szCs w:val="22"/>
        </w:rPr>
        <w:t>Bezkonkurencyjna niezawodność zawsze była ważnym składnikiem sukcesu CRF450R. Przyczynia się do niej 5-otworkowa dysza olejowa chłodząca denko tłoka i pompa olejowa o dużej wydajności z dwoma bębnami o średnicy 12 mm.</w:t>
      </w:r>
    </w:p>
    <w:p w:rsidR="003F25B6" w:rsidRDefault="003F25B6" w:rsidP="003F25B6">
      <w:pPr>
        <w:rPr>
          <w:rFonts w:ascii="Arial" w:hAnsi="Arial" w:cs="Arial"/>
          <w:sz w:val="22"/>
          <w:szCs w:val="22"/>
        </w:rPr>
      </w:pPr>
    </w:p>
    <w:p w:rsidR="003F25B6" w:rsidRDefault="003F25B6" w:rsidP="003F25B6">
      <w:pPr>
        <w:rPr>
          <w:rFonts w:ascii="Arial" w:hAnsi="Arial" w:cs="Arial"/>
          <w:sz w:val="22"/>
          <w:szCs w:val="22"/>
        </w:rPr>
      </w:pPr>
      <w:r>
        <w:rPr>
          <w:rFonts w:ascii="Arial" w:hAnsi="Arial" w:cs="Arial"/>
          <w:sz w:val="22"/>
          <w:szCs w:val="22"/>
        </w:rPr>
        <w:t>Aby zaoszczędzić kolejne cenne gramy wagi, przeprojektowana została pokrywa głowicy cylindra, gdzie użyto lżejszych materiałów, oraz zastosowano mniejszą pompę paliwową, która jest teraz zabezpieczona 4, a nie jak poprzednio 6 śrubami. Dało to oszczędność na poziomie 120 gram wagi</w:t>
      </w:r>
      <w:r w:rsidR="002D382E">
        <w:rPr>
          <w:rFonts w:ascii="Arial" w:hAnsi="Arial" w:cs="Arial"/>
          <w:sz w:val="22"/>
          <w:szCs w:val="22"/>
        </w:rPr>
        <w:t>, przy zachowaniu takiej samej trwałości jak w poprzedniej kon</w:t>
      </w:r>
      <w:r w:rsidR="00AA4DFD">
        <w:rPr>
          <w:rFonts w:ascii="Arial" w:hAnsi="Arial" w:cs="Arial"/>
          <w:sz w:val="22"/>
          <w:szCs w:val="22"/>
        </w:rPr>
        <w:t>s</w:t>
      </w:r>
      <w:r w:rsidR="002D382E">
        <w:rPr>
          <w:rFonts w:ascii="Arial" w:hAnsi="Arial" w:cs="Arial"/>
          <w:sz w:val="22"/>
          <w:szCs w:val="22"/>
        </w:rPr>
        <w:t>trukcji.</w:t>
      </w:r>
    </w:p>
    <w:p w:rsidR="00384B5F" w:rsidRDefault="00384B5F" w:rsidP="00384B5F">
      <w:pPr>
        <w:rPr>
          <w:rFonts w:ascii="Arial" w:hAnsi="Arial" w:cs="Arial"/>
          <w:sz w:val="22"/>
          <w:szCs w:val="22"/>
        </w:rPr>
      </w:pPr>
      <w:r>
        <w:rPr>
          <w:rFonts w:ascii="Arial" w:hAnsi="Arial" w:cs="Arial"/>
          <w:sz w:val="22"/>
          <w:szCs w:val="22"/>
        </w:rPr>
        <w:t> </w:t>
      </w:r>
    </w:p>
    <w:p w:rsidR="0043241E" w:rsidRDefault="0043241E" w:rsidP="0043241E">
      <w:pPr>
        <w:rPr>
          <w:rFonts w:ascii="Arial" w:hAnsi="Arial" w:cs="Arial"/>
          <w:b/>
          <w:sz w:val="22"/>
          <w:szCs w:val="22"/>
          <w:u w:val="single"/>
        </w:rPr>
      </w:pPr>
      <w:r>
        <w:rPr>
          <w:rFonts w:ascii="Arial" w:hAnsi="Arial" w:cs="Arial"/>
          <w:b/>
          <w:sz w:val="22"/>
          <w:szCs w:val="22"/>
          <w:u w:val="single"/>
        </w:rPr>
        <w:t>3.3 Elektronika</w:t>
      </w:r>
    </w:p>
    <w:p w:rsidR="0043241E" w:rsidRDefault="0043241E" w:rsidP="0043241E">
      <w:pPr>
        <w:rPr>
          <w:rFonts w:ascii="Arial" w:hAnsi="Arial" w:cs="Arial"/>
          <w:sz w:val="22"/>
          <w:szCs w:val="22"/>
        </w:rPr>
      </w:pPr>
    </w:p>
    <w:p w:rsidR="00AA4DFD" w:rsidRDefault="00AA4DFD" w:rsidP="00AA4DFD">
      <w:pPr>
        <w:pStyle w:val="Akapitzlist"/>
        <w:numPr>
          <w:ilvl w:val="0"/>
          <w:numId w:val="2"/>
        </w:numPr>
        <w:rPr>
          <w:rFonts w:ascii="Arial" w:hAnsi="Arial" w:cs="Arial"/>
          <w:b/>
          <w:i/>
          <w:sz w:val="22"/>
          <w:szCs w:val="22"/>
        </w:rPr>
      </w:pPr>
      <w:r>
        <w:rPr>
          <w:rFonts w:ascii="Arial" w:hAnsi="Arial" w:cs="Arial"/>
          <w:b/>
          <w:i/>
          <w:sz w:val="22"/>
          <w:szCs w:val="22"/>
        </w:rPr>
        <w:t>Regulowany system kontroli momentu obrotowego Hondy (HSTC) z trzema trybami jazdy i z możliwością dezaktywacji</w:t>
      </w:r>
      <w:r w:rsidRPr="00AA4DFD">
        <w:rPr>
          <w:rFonts w:ascii="Arial" w:hAnsi="Arial" w:cs="Arial"/>
          <w:b/>
          <w:i/>
          <w:sz w:val="22"/>
          <w:szCs w:val="22"/>
        </w:rPr>
        <w:t xml:space="preserve"> </w:t>
      </w:r>
    </w:p>
    <w:p w:rsidR="00AA4DFD" w:rsidRDefault="00AA4DFD" w:rsidP="00AA4DFD">
      <w:pPr>
        <w:pStyle w:val="Akapitzlist"/>
        <w:numPr>
          <w:ilvl w:val="0"/>
          <w:numId w:val="2"/>
        </w:numPr>
        <w:rPr>
          <w:rFonts w:ascii="Arial" w:hAnsi="Arial" w:cs="Arial"/>
          <w:b/>
          <w:i/>
          <w:sz w:val="22"/>
          <w:szCs w:val="22"/>
        </w:rPr>
      </w:pPr>
      <w:r>
        <w:rPr>
          <w:rFonts w:ascii="Arial" w:hAnsi="Arial" w:cs="Arial"/>
          <w:b/>
          <w:i/>
          <w:sz w:val="22"/>
          <w:szCs w:val="22"/>
        </w:rPr>
        <w:t>Trzy tryby kontroli startu HRC</w:t>
      </w:r>
    </w:p>
    <w:p w:rsidR="00AA4DFD" w:rsidRDefault="00AA4DFD" w:rsidP="00AA4DFD">
      <w:pPr>
        <w:pStyle w:val="Akapitzlist"/>
        <w:numPr>
          <w:ilvl w:val="0"/>
          <w:numId w:val="2"/>
        </w:numPr>
        <w:rPr>
          <w:rFonts w:ascii="Arial" w:hAnsi="Arial" w:cs="Arial"/>
          <w:b/>
          <w:i/>
          <w:sz w:val="22"/>
          <w:szCs w:val="22"/>
        </w:rPr>
      </w:pPr>
      <w:r>
        <w:rPr>
          <w:rFonts w:ascii="Arial" w:hAnsi="Arial" w:cs="Arial"/>
          <w:b/>
          <w:i/>
          <w:sz w:val="22"/>
          <w:szCs w:val="22"/>
        </w:rPr>
        <w:t>Przycisk wyboru trybu pracy silnika (EMSB) daje możliwość przełączania pomiędzy trzema mapami wtrysku pozwalającymi na wybór charakterystyki mocy</w:t>
      </w:r>
    </w:p>
    <w:p w:rsidR="00AA4DFD" w:rsidRDefault="00AA4DFD" w:rsidP="00AA4DFD">
      <w:pPr>
        <w:pStyle w:val="Akapitzlist"/>
        <w:numPr>
          <w:ilvl w:val="0"/>
          <w:numId w:val="2"/>
        </w:numPr>
        <w:rPr>
          <w:rFonts w:ascii="Arial" w:hAnsi="Arial" w:cs="Arial"/>
          <w:b/>
          <w:i/>
          <w:sz w:val="22"/>
          <w:szCs w:val="22"/>
        </w:rPr>
      </w:pPr>
      <w:r>
        <w:rPr>
          <w:rFonts w:ascii="Arial" w:hAnsi="Arial" w:cs="Arial"/>
          <w:b/>
          <w:i/>
          <w:sz w:val="22"/>
          <w:szCs w:val="22"/>
        </w:rPr>
        <w:lastRenderedPageBreak/>
        <w:t>Przycisk HSTC teraz umiejscowiony z lewej strony</w:t>
      </w:r>
    </w:p>
    <w:p w:rsidR="00AA4DFD" w:rsidRDefault="00AA4DFD" w:rsidP="00AA4DFD">
      <w:pPr>
        <w:pStyle w:val="Akapitzlist"/>
        <w:numPr>
          <w:ilvl w:val="0"/>
          <w:numId w:val="2"/>
        </w:numPr>
        <w:rPr>
          <w:rFonts w:ascii="Arial" w:hAnsi="Arial" w:cs="Arial"/>
          <w:b/>
          <w:i/>
          <w:sz w:val="22"/>
          <w:szCs w:val="22"/>
        </w:rPr>
      </w:pPr>
      <w:r>
        <w:rPr>
          <w:rFonts w:ascii="Arial" w:hAnsi="Arial" w:cs="Arial"/>
          <w:b/>
          <w:i/>
          <w:sz w:val="22"/>
          <w:szCs w:val="22"/>
        </w:rPr>
        <w:t xml:space="preserve">Zaktualizowano ustawienia HRC do agresywnego oraz </w:t>
      </w:r>
      <w:r w:rsidR="008109B4">
        <w:rPr>
          <w:rFonts w:ascii="Arial" w:hAnsi="Arial" w:cs="Arial"/>
          <w:b/>
          <w:i/>
          <w:sz w:val="22"/>
          <w:szCs w:val="22"/>
        </w:rPr>
        <w:t>spokojnego</w:t>
      </w:r>
      <w:r>
        <w:rPr>
          <w:rFonts w:ascii="Arial" w:hAnsi="Arial" w:cs="Arial"/>
          <w:b/>
          <w:i/>
          <w:sz w:val="22"/>
          <w:szCs w:val="22"/>
        </w:rPr>
        <w:t xml:space="preserve"> trybu jazdy</w:t>
      </w:r>
    </w:p>
    <w:p w:rsidR="008109B4" w:rsidRDefault="008109B4" w:rsidP="0040177A">
      <w:pPr>
        <w:rPr>
          <w:rFonts w:ascii="Arial" w:hAnsi="Arial" w:cs="Arial"/>
          <w:sz w:val="22"/>
          <w:szCs w:val="22"/>
        </w:rPr>
      </w:pPr>
    </w:p>
    <w:p w:rsidR="00384B5F" w:rsidRDefault="008109B4" w:rsidP="0040177A">
      <w:pPr>
        <w:rPr>
          <w:rFonts w:ascii="Arial" w:hAnsi="Arial" w:cs="Arial"/>
          <w:sz w:val="22"/>
          <w:szCs w:val="22"/>
        </w:rPr>
      </w:pPr>
      <w:r>
        <w:rPr>
          <w:rFonts w:ascii="Arial" w:hAnsi="Arial" w:cs="Arial"/>
          <w:sz w:val="22"/>
          <w:szCs w:val="22"/>
        </w:rPr>
        <w:t>System kontroli momentu obrotowego (HSTC) zastosowany w modelu 2020 pozostał niezmieniony.</w:t>
      </w:r>
    </w:p>
    <w:p w:rsidR="00384B5F" w:rsidRDefault="00384B5F" w:rsidP="0040177A">
      <w:pPr>
        <w:rPr>
          <w:rFonts w:ascii="Arial" w:hAnsi="Arial" w:cs="Arial"/>
          <w:sz w:val="22"/>
          <w:szCs w:val="22"/>
        </w:rPr>
      </w:pPr>
    </w:p>
    <w:p w:rsidR="0040177A" w:rsidRDefault="0040177A" w:rsidP="0040177A">
      <w:pPr>
        <w:rPr>
          <w:rFonts w:ascii="Arial" w:hAnsi="Arial" w:cs="Arial"/>
          <w:sz w:val="22"/>
          <w:szCs w:val="22"/>
        </w:rPr>
      </w:pPr>
      <w:r>
        <w:rPr>
          <w:rFonts w:ascii="Arial" w:hAnsi="Arial" w:cs="Arial"/>
          <w:sz w:val="22"/>
          <w:szCs w:val="22"/>
        </w:rPr>
        <w:t>Trzy dostępne tryby działania różnią się poziomami ingerencji odpowiednimi dla różnych warunków jazdy:</w:t>
      </w:r>
    </w:p>
    <w:p w:rsidR="0040177A" w:rsidRDefault="0040177A" w:rsidP="0040177A">
      <w:pPr>
        <w:rPr>
          <w:rFonts w:ascii="Arial" w:hAnsi="Arial" w:cs="Arial"/>
          <w:sz w:val="22"/>
          <w:szCs w:val="22"/>
        </w:rPr>
      </w:pPr>
    </w:p>
    <w:p w:rsidR="0040177A" w:rsidRDefault="0040177A" w:rsidP="0040177A">
      <w:pPr>
        <w:rPr>
          <w:rFonts w:ascii="Arial" w:hAnsi="Arial" w:cs="Arial"/>
          <w:sz w:val="22"/>
          <w:szCs w:val="22"/>
        </w:rPr>
      </w:pPr>
      <w:r>
        <w:rPr>
          <w:rFonts w:ascii="Arial" w:hAnsi="Arial" w:cs="Arial"/>
          <w:sz w:val="22"/>
          <w:szCs w:val="22"/>
        </w:rPr>
        <w:t xml:space="preserve">W trybie 1 system interweniuje najmniej wyczuwalnie i po najdłuższym czasie, co jest przydatne do zmniejszenia poślizgu kół i utrzymania kontroli w ciasnych zakrętach. </w:t>
      </w:r>
    </w:p>
    <w:p w:rsidR="0040177A" w:rsidRDefault="0040177A" w:rsidP="0040177A">
      <w:pPr>
        <w:rPr>
          <w:rFonts w:ascii="Arial" w:hAnsi="Arial" w:cs="Arial"/>
          <w:sz w:val="22"/>
          <w:szCs w:val="22"/>
        </w:rPr>
      </w:pPr>
    </w:p>
    <w:p w:rsidR="0040177A" w:rsidRDefault="0040177A" w:rsidP="0040177A">
      <w:pPr>
        <w:rPr>
          <w:rFonts w:ascii="Arial" w:hAnsi="Arial" w:cs="Arial"/>
          <w:sz w:val="22"/>
          <w:szCs w:val="22"/>
        </w:rPr>
      </w:pPr>
      <w:r>
        <w:rPr>
          <w:rFonts w:ascii="Arial" w:hAnsi="Arial" w:cs="Arial"/>
          <w:sz w:val="22"/>
          <w:szCs w:val="22"/>
        </w:rPr>
        <w:t>Tryb 3 zapewnia szybszą i bardziej zdecydowaną interwencję systemu, skuteczniejszą przy jeździe po śliskich i błotnistych nawierzchniach.</w:t>
      </w:r>
    </w:p>
    <w:p w:rsidR="0040177A" w:rsidRDefault="0040177A" w:rsidP="0040177A">
      <w:pPr>
        <w:rPr>
          <w:rFonts w:ascii="Arial" w:hAnsi="Arial" w:cs="Arial"/>
          <w:sz w:val="22"/>
          <w:szCs w:val="22"/>
        </w:rPr>
      </w:pPr>
    </w:p>
    <w:p w:rsidR="0040177A" w:rsidRDefault="0040177A" w:rsidP="0040177A">
      <w:pPr>
        <w:rPr>
          <w:rFonts w:ascii="Arial" w:hAnsi="Arial" w:cs="Arial"/>
          <w:sz w:val="22"/>
          <w:szCs w:val="22"/>
        </w:rPr>
      </w:pPr>
      <w:r>
        <w:rPr>
          <w:rFonts w:ascii="Arial" w:hAnsi="Arial" w:cs="Arial"/>
          <w:sz w:val="22"/>
          <w:szCs w:val="22"/>
        </w:rPr>
        <w:t xml:space="preserve">Tryb 2 pozwala uzyskać stan pośredni między trybami 1 i 3 pod względem szybkości i siły interwencji. </w:t>
      </w:r>
    </w:p>
    <w:p w:rsidR="0040177A" w:rsidRDefault="0040177A" w:rsidP="0040177A">
      <w:pPr>
        <w:rPr>
          <w:rFonts w:ascii="Arial" w:hAnsi="Arial" w:cs="Arial"/>
          <w:sz w:val="22"/>
          <w:szCs w:val="22"/>
        </w:rPr>
      </w:pPr>
    </w:p>
    <w:p w:rsidR="008109B4" w:rsidRDefault="008109B4" w:rsidP="008109B4">
      <w:pPr>
        <w:rPr>
          <w:rFonts w:ascii="Arial" w:hAnsi="Arial" w:cs="Arial"/>
          <w:sz w:val="22"/>
          <w:szCs w:val="22"/>
        </w:rPr>
      </w:pPr>
      <w:r>
        <w:rPr>
          <w:rFonts w:ascii="Arial" w:hAnsi="Arial" w:cs="Arial"/>
          <w:sz w:val="22"/>
          <w:szCs w:val="22"/>
        </w:rPr>
        <w:t>Elementy sterowania i wskaźniki, jak kontrola startu HRC, ostrzeżenie EFI, przycisk trybu EMSB i wskaźniki LED, zostały umieszczone po lewej stronie kierownicy, w oddzielnej jednostce kontroli przeznaczonej dla nowego systemu regulacji momentu obrotowego HSTC.</w:t>
      </w:r>
    </w:p>
    <w:p w:rsidR="008109B4" w:rsidRDefault="008109B4" w:rsidP="0040177A">
      <w:pPr>
        <w:rPr>
          <w:rFonts w:ascii="Arial" w:hAnsi="Arial" w:cs="Arial"/>
          <w:sz w:val="22"/>
          <w:szCs w:val="22"/>
        </w:rPr>
      </w:pPr>
    </w:p>
    <w:p w:rsidR="0040177A" w:rsidRDefault="0040177A" w:rsidP="0040177A">
      <w:pPr>
        <w:rPr>
          <w:rFonts w:ascii="Arial" w:hAnsi="Arial" w:cs="Arial"/>
          <w:sz w:val="22"/>
          <w:szCs w:val="22"/>
        </w:rPr>
      </w:pPr>
      <w:r>
        <w:rPr>
          <w:rFonts w:ascii="Arial" w:hAnsi="Arial" w:cs="Arial"/>
          <w:sz w:val="22"/>
          <w:szCs w:val="22"/>
        </w:rPr>
        <w:t>Naciśnięcie i przytrzymanie przycisku HSTC przez 0,5 sekundy spowoduje przełączenie systemu w kolejny tryb pracy, a zielony wskaźnik LED - 1 mignięcie dla trybu 1, 2 dla trybu 2 i 3 dla trybu 3 potwierdza dokonanie wyboru.</w:t>
      </w:r>
    </w:p>
    <w:p w:rsidR="0040177A" w:rsidRDefault="0040177A" w:rsidP="0040177A">
      <w:pPr>
        <w:rPr>
          <w:rFonts w:ascii="Arial" w:hAnsi="Arial" w:cs="Arial"/>
          <w:sz w:val="22"/>
          <w:szCs w:val="22"/>
        </w:rPr>
      </w:pPr>
    </w:p>
    <w:p w:rsidR="0040177A" w:rsidRDefault="0040177A" w:rsidP="0040177A">
      <w:pPr>
        <w:rPr>
          <w:rFonts w:ascii="Arial" w:hAnsi="Arial" w:cs="Arial"/>
          <w:sz w:val="22"/>
          <w:szCs w:val="22"/>
        </w:rPr>
      </w:pPr>
      <w:r>
        <w:rPr>
          <w:rFonts w:ascii="Arial" w:hAnsi="Arial" w:cs="Arial"/>
          <w:sz w:val="22"/>
          <w:szCs w:val="22"/>
        </w:rPr>
        <w:t>System HSTC może zostać całkowicie wyłączony. Po włączeniu silnika system używa ostatnio wybranego ustawienia.</w:t>
      </w:r>
    </w:p>
    <w:p w:rsidR="0040177A" w:rsidRDefault="0040177A" w:rsidP="0040177A">
      <w:pPr>
        <w:rPr>
          <w:rFonts w:ascii="Arial" w:hAnsi="Arial" w:cs="Arial"/>
          <w:sz w:val="22"/>
          <w:szCs w:val="22"/>
        </w:rPr>
      </w:pPr>
    </w:p>
    <w:p w:rsidR="0040177A" w:rsidRDefault="0040177A" w:rsidP="0040177A">
      <w:pPr>
        <w:rPr>
          <w:rFonts w:ascii="Arial" w:hAnsi="Arial" w:cs="Arial"/>
          <w:sz w:val="22"/>
          <w:szCs w:val="22"/>
        </w:rPr>
      </w:pPr>
      <w:r>
        <w:rPr>
          <w:rFonts w:ascii="Arial" w:hAnsi="Arial" w:cs="Arial"/>
          <w:sz w:val="22"/>
          <w:szCs w:val="22"/>
        </w:rPr>
        <w:t>System kontroli startu HRC, daje każdemu kierowcy możliwość najszybszego ruszania ze startu zatrzymanego, oferując do wyboru 3 poziomy działania:</w:t>
      </w:r>
    </w:p>
    <w:p w:rsidR="0040177A" w:rsidRDefault="0040177A" w:rsidP="0040177A">
      <w:pPr>
        <w:rPr>
          <w:rFonts w:ascii="Arial" w:hAnsi="Arial" w:cs="Arial"/>
          <w:sz w:val="22"/>
          <w:szCs w:val="22"/>
        </w:rPr>
      </w:pPr>
      <w:r>
        <w:rPr>
          <w:rFonts w:ascii="Arial" w:hAnsi="Arial" w:cs="Arial"/>
          <w:sz w:val="22"/>
          <w:szCs w:val="22"/>
        </w:rPr>
        <w:t> </w:t>
      </w:r>
    </w:p>
    <w:p w:rsidR="0040177A" w:rsidRDefault="0040177A" w:rsidP="0040177A">
      <w:pPr>
        <w:rPr>
          <w:rFonts w:ascii="Arial" w:hAnsi="Arial" w:cs="Arial"/>
          <w:sz w:val="22"/>
          <w:szCs w:val="22"/>
        </w:rPr>
      </w:pPr>
      <w:r>
        <w:rPr>
          <w:rFonts w:ascii="Arial" w:hAnsi="Arial" w:cs="Arial"/>
          <w:sz w:val="22"/>
          <w:szCs w:val="22"/>
        </w:rPr>
        <w:t xml:space="preserve">Poziom 3 – 8250 </w:t>
      </w:r>
      <w:proofErr w:type="spellStart"/>
      <w:r>
        <w:rPr>
          <w:rFonts w:ascii="Arial" w:hAnsi="Arial" w:cs="Arial"/>
          <w:sz w:val="22"/>
          <w:szCs w:val="22"/>
        </w:rPr>
        <w:t>obr</w:t>
      </w:r>
      <w:proofErr w:type="spellEnd"/>
      <w:r>
        <w:rPr>
          <w:rFonts w:ascii="Arial" w:hAnsi="Arial" w:cs="Arial"/>
          <w:sz w:val="22"/>
          <w:szCs w:val="22"/>
        </w:rPr>
        <w:t>/min, odpowiedni dla warunków startu w błotnistym terenie i dla początkujących adeptów wyścigów terenowych.</w:t>
      </w:r>
    </w:p>
    <w:p w:rsidR="0040177A" w:rsidRDefault="0040177A" w:rsidP="0040177A">
      <w:pPr>
        <w:rPr>
          <w:rFonts w:ascii="Arial" w:hAnsi="Arial" w:cs="Arial"/>
          <w:sz w:val="22"/>
          <w:szCs w:val="22"/>
        </w:rPr>
      </w:pPr>
      <w:r>
        <w:rPr>
          <w:rFonts w:ascii="Arial" w:hAnsi="Arial" w:cs="Arial"/>
          <w:sz w:val="22"/>
          <w:szCs w:val="22"/>
        </w:rPr>
        <w:t xml:space="preserve">Poziom 2 – 8500 </w:t>
      </w:r>
      <w:proofErr w:type="spellStart"/>
      <w:r>
        <w:rPr>
          <w:rFonts w:ascii="Arial" w:hAnsi="Arial" w:cs="Arial"/>
          <w:sz w:val="22"/>
          <w:szCs w:val="22"/>
        </w:rPr>
        <w:t>obr</w:t>
      </w:r>
      <w:proofErr w:type="spellEnd"/>
      <w:r>
        <w:rPr>
          <w:rFonts w:ascii="Arial" w:hAnsi="Arial" w:cs="Arial"/>
          <w:sz w:val="22"/>
          <w:szCs w:val="22"/>
        </w:rPr>
        <w:t>/min, sucha nawierzchnia gruntowa, ustawienie podstawowe.</w:t>
      </w:r>
    </w:p>
    <w:p w:rsidR="0040177A" w:rsidRDefault="0040177A" w:rsidP="0040177A">
      <w:pPr>
        <w:rPr>
          <w:rFonts w:ascii="Arial" w:hAnsi="Arial" w:cs="Arial"/>
          <w:sz w:val="22"/>
          <w:szCs w:val="22"/>
        </w:rPr>
      </w:pPr>
      <w:r>
        <w:rPr>
          <w:rFonts w:ascii="Arial" w:hAnsi="Arial" w:cs="Arial"/>
          <w:sz w:val="22"/>
          <w:szCs w:val="22"/>
        </w:rPr>
        <w:t xml:space="preserve">Poziom 1 – 9500 </w:t>
      </w:r>
      <w:proofErr w:type="spellStart"/>
      <w:r>
        <w:rPr>
          <w:rFonts w:ascii="Arial" w:hAnsi="Arial" w:cs="Arial"/>
          <w:sz w:val="22"/>
          <w:szCs w:val="22"/>
        </w:rPr>
        <w:t>obr</w:t>
      </w:r>
      <w:proofErr w:type="spellEnd"/>
      <w:r>
        <w:rPr>
          <w:rFonts w:ascii="Arial" w:hAnsi="Arial" w:cs="Arial"/>
          <w:sz w:val="22"/>
          <w:szCs w:val="22"/>
        </w:rPr>
        <w:t>/min, sucha nawierzchnia gruntowa, dla kierowcy z dużym doświadczeniem.</w:t>
      </w:r>
    </w:p>
    <w:p w:rsidR="0040177A" w:rsidRDefault="0040177A" w:rsidP="0040177A">
      <w:pPr>
        <w:rPr>
          <w:rFonts w:ascii="Arial" w:hAnsi="Arial" w:cs="Arial"/>
          <w:sz w:val="22"/>
          <w:szCs w:val="22"/>
        </w:rPr>
      </w:pPr>
    </w:p>
    <w:p w:rsidR="0040177A" w:rsidRDefault="0040177A" w:rsidP="0040177A">
      <w:pPr>
        <w:rPr>
          <w:rFonts w:ascii="Arial" w:hAnsi="Arial" w:cs="Arial"/>
          <w:sz w:val="22"/>
          <w:szCs w:val="22"/>
        </w:rPr>
      </w:pPr>
      <w:r>
        <w:rPr>
          <w:rFonts w:ascii="Arial" w:hAnsi="Arial" w:cs="Arial"/>
          <w:sz w:val="22"/>
          <w:szCs w:val="22"/>
        </w:rPr>
        <w:t>Aktywacja kontroli startu HRC jest łatwa - aby ją włączyć, wystarczy rozłączyć sprzęgło i nacisnąć przycisk Start umieszczony po prawej stronie kierownicy. Fioletowa dioda LED będzie migać pojedynczymi impulsami sygnalizując poziom 1. Ponowne naciśnięcie i przytrzymanie przycisku Start przez co najmniej 0,5 sekundy spowoduje, że dioda LED będzie wysyłać dwa impulsy oznaczające wybór poziomu 2. Powtarzając tę procedurę uzyskamy trzy impulsy diody LED wskazujące na wybór poziomu 3.</w:t>
      </w:r>
    </w:p>
    <w:p w:rsidR="0040177A" w:rsidRDefault="0040177A" w:rsidP="0040177A">
      <w:pPr>
        <w:rPr>
          <w:rFonts w:ascii="Arial" w:hAnsi="Arial" w:cs="Arial"/>
          <w:sz w:val="22"/>
          <w:szCs w:val="22"/>
        </w:rPr>
      </w:pPr>
      <w:r>
        <w:rPr>
          <w:rFonts w:ascii="Arial" w:hAnsi="Arial" w:cs="Arial"/>
          <w:sz w:val="22"/>
          <w:szCs w:val="22"/>
        </w:rPr>
        <w:t> </w:t>
      </w:r>
    </w:p>
    <w:p w:rsidR="0040177A" w:rsidRDefault="0040177A" w:rsidP="0040177A">
      <w:pPr>
        <w:rPr>
          <w:rFonts w:ascii="Arial" w:hAnsi="Arial" w:cs="Arial"/>
          <w:sz w:val="22"/>
          <w:szCs w:val="22"/>
        </w:rPr>
      </w:pPr>
      <w:r>
        <w:rPr>
          <w:rFonts w:ascii="Arial" w:hAnsi="Arial" w:cs="Arial"/>
          <w:sz w:val="22"/>
          <w:szCs w:val="22"/>
        </w:rPr>
        <w:t>Przycisk wyboru trybu pracy silnika (EMSB) zmienia charakterystykę silnika, a dostępne są trzy mapy pracy jednostki napędowej odpowiadające różnym warunkom jazdy lub preferencjom kierowcy:</w:t>
      </w:r>
    </w:p>
    <w:p w:rsidR="0040177A" w:rsidRDefault="0040177A" w:rsidP="0040177A">
      <w:pPr>
        <w:rPr>
          <w:rFonts w:ascii="Arial" w:hAnsi="Arial" w:cs="Arial"/>
          <w:sz w:val="22"/>
          <w:szCs w:val="22"/>
        </w:rPr>
      </w:pPr>
    </w:p>
    <w:p w:rsidR="0040177A" w:rsidRDefault="0040177A" w:rsidP="0040177A">
      <w:pPr>
        <w:rPr>
          <w:rFonts w:ascii="Arial" w:hAnsi="Arial" w:cs="Arial"/>
          <w:sz w:val="22"/>
          <w:szCs w:val="22"/>
        </w:rPr>
      </w:pPr>
      <w:r>
        <w:rPr>
          <w:rFonts w:ascii="Arial" w:hAnsi="Arial" w:cs="Arial"/>
          <w:sz w:val="22"/>
          <w:szCs w:val="22"/>
        </w:rPr>
        <w:t xml:space="preserve">Tryb 1 – standardowy. </w:t>
      </w:r>
    </w:p>
    <w:p w:rsidR="0040177A" w:rsidRDefault="0040177A" w:rsidP="0040177A">
      <w:pPr>
        <w:rPr>
          <w:rFonts w:ascii="Arial" w:hAnsi="Arial" w:cs="Arial"/>
          <w:sz w:val="22"/>
          <w:szCs w:val="22"/>
        </w:rPr>
      </w:pPr>
      <w:r>
        <w:rPr>
          <w:rFonts w:ascii="Arial" w:hAnsi="Arial" w:cs="Arial"/>
          <w:sz w:val="22"/>
          <w:szCs w:val="22"/>
        </w:rPr>
        <w:t xml:space="preserve">Tryb 2 – płynny. </w:t>
      </w:r>
    </w:p>
    <w:p w:rsidR="0040177A" w:rsidRDefault="0040177A" w:rsidP="0040177A">
      <w:pPr>
        <w:rPr>
          <w:rFonts w:ascii="Arial" w:hAnsi="Arial" w:cs="Arial"/>
          <w:sz w:val="22"/>
          <w:szCs w:val="22"/>
        </w:rPr>
      </w:pPr>
      <w:r>
        <w:rPr>
          <w:rFonts w:ascii="Arial" w:hAnsi="Arial" w:cs="Arial"/>
          <w:sz w:val="22"/>
          <w:szCs w:val="22"/>
        </w:rPr>
        <w:t xml:space="preserve">Tryb 3 – agresywny. </w:t>
      </w:r>
    </w:p>
    <w:p w:rsidR="0040177A" w:rsidRDefault="0040177A" w:rsidP="0040177A">
      <w:pPr>
        <w:rPr>
          <w:rFonts w:ascii="Arial" w:hAnsi="Arial" w:cs="Arial"/>
          <w:sz w:val="22"/>
          <w:szCs w:val="22"/>
        </w:rPr>
      </w:pPr>
    </w:p>
    <w:p w:rsidR="0040177A" w:rsidRDefault="0040177A" w:rsidP="0040177A">
      <w:pPr>
        <w:rPr>
          <w:rFonts w:ascii="Arial" w:hAnsi="Arial" w:cs="Arial"/>
          <w:sz w:val="22"/>
          <w:szCs w:val="22"/>
        </w:rPr>
      </w:pPr>
      <w:r>
        <w:rPr>
          <w:rFonts w:ascii="Arial" w:hAnsi="Arial" w:cs="Arial"/>
          <w:sz w:val="22"/>
          <w:szCs w:val="22"/>
        </w:rPr>
        <w:lastRenderedPageBreak/>
        <w:t>Wybrany tryb sygnalizowany jest przez diodę LED w kolorze niebieskim.</w:t>
      </w:r>
    </w:p>
    <w:p w:rsidR="0040177A" w:rsidRDefault="0040177A" w:rsidP="0040177A">
      <w:pPr>
        <w:rPr>
          <w:rFonts w:ascii="Arial" w:hAnsi="Arial" w:cs="Arial"/>
          <w:sz w:val="22"/>
          <w:szCs w:val="22"/>
        </w:rPr>
      </w:pPr>
    </w:p>
    <w:p w:rsidR="0040177A" w:rsidRDefault="008109B4" w:rsidP="0040177A">
      <w:pPr>
        <w:rPr>
          <w:rFonts w:ascii="Arial" w:hAnsi="Arial" w:cs="Arial"/>
          <w:sz w:val="22"/>
          <w:szCs w:val="22"/>
        </w:rPr>
      </w:pPr>
      <w:r>
        <w:rPr>
          <w:rFonts w:ascii="Arial" w:hAnsi="Arial" w:cs="Arial"/>
          <w:sz w:val="22"/>
          <w:szCs w:val="22"/>
        </w:rPr>
        <w:t xml:space="preserve">W modelu 2021 dzięki zaktualizowanym mapom zapłonu w ustawieniach HRC, tryb </w:t>
      </w:r>
      <w:proofErr w:type="spellStart"/>
      <w:r w:rsidR="00631896">
        <w:rPr>
          <w:rFonts w:ascii="Arial" w:hAnsi="Arial" w:cs="Arial"/>
          <w:sz w:val="22"/>
          <w:szCs w:val="22"/>
        </w:rPr>
        <w:t>Smooth</w:t>
      </w:r>
      <w:proofErr w:type="spellEnd"/>
      <w:r w:rsidR="00631896">
        <w:rPr>
          <w:rFonts w:ascii="Arial" w:hAnsi="Arial" w:cs="Arial"/>
          <w:sz w:val="22"/>
          <w:szCs w:val="22"/>
        </w:rPr>
        <w:t xml:space="preserve"> jest jeszcze bardziej dostosowany do mniej doświadczonych użytkowników, a tryb </w:t>
      </w:r>
      <w:proofErr w:type="spellStart"/>
      <w:r w:rsidR="00631896">
        <w:rPr>
          <w:rFonts w:ascii="Arial" w:hAnsi="Arial" w:cs="Arial"/>
          <w:sz w:val="22"/>
          <w:szCs w:val="22"/>
        </w:rPr>
        <w:t>Aggressive</w:t>
      </w:r>
      <w:proofErr w:type="spellEnd"/>
      <w:r w:rsidR="00631896">
        <w:rPr>
          <w:rFonts w:ascii="Arial" w:hAnsi="Arial" w:cs="Arial"/>
          <w:sz w:val="22"/>
          <w:szCs w:val="22"/>
        </w:rPr>
        <w:t xml:space="preserve"> znacznie szybciej reaguje na sterowanie przepustnicą w warunkach wyścigowych. </w:t>
      </w:r>
    </w:p>
    <w:p w:rsidR="00101456" w:rsidRDefault="00101456">
      <w:pPr>
        <w:rPr>
          <w:rFonts w:ascii="Arial" w:hAnsi="Arial" w:cs="Arial"/>
          <w:sz w:val="22"/>
          <w:szCs w:val="22"/>
        </w:rPr>
      </w:pPr>
    </w:p>
    <w:p w:rsidR="00101456" w:rsidRDefault="00101456">
      <w:pPr>
        <w:rPr>
          <w:rFonts w:ascii="Arial" w:hAnsi="Arial" w:cs="Arial"/>
          <w:sz w:val="22"/>
          <w:szCs w:val="22"/>
        </w:rPr>
      </w:pPr>
    </w:p>
    <w:p w:rsidR="00101456" w:rsidRDefault="00101456"/>
    <w:p w:rsidR="00101456" w:rsidRDefault="00793D9D">
      <w:pPr>
        <w:keepNext/>
        <w:outlineLvl w:val="0"/>
        <w:rPr>
          <w:rFonts w:ascii="Arial" w:hAnsi="Arial" w:cs="Arial"/>
          <w:b/>
          <w:sz w:val="22"/>
          <w:szCs w:val="22"/>
          <w:u w:val="single"/>
        </w:rPr>
      </w:pPr>
      <w:r>
        <w:rPr>
          <w:rFonts w:ascii="Arial" w:hAnsi="Arial" w:cs="Arial"/>
          <w:b/>
          <w:sz w:val="22"/>
          <w:szCs w:val="22"/>
          <w:u w:val="single"/>
        </w:rPr>
        <w:t>4. Dane techniczne</w:t>
      </w:r>
    </w:p>
    <w:p w:rsidR="00101456" w:rsidRDefault="00101456">
      <w:pPr>
        <w:pStyle w:val="NormalnyWeb"/>
        <w:spacing w:beforeAutospacing="0" w:afterAutospacing="0" w:line="293" w:lineRule="atLeast"/>
        <w:textAlignment w:val="baseline"/>
        <w:rPr>
          <w:rFonts w:ascii="Arial" w:hAnsi="Arial" w:cs="Arial"/>
          <w:sz w:val="20"/>
          <w:szCs w:val="20"/>
        </w:rPr>
      </w:pPr>
    </w:p>
    <w:tbl>
      <w:tblPr>
        <w:tblW w:w="921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CellMar>
          <w:top w:w="30" w:type="dxa"/>
          <w:left w:w="29" w:type="dxa"/>
          <w:bottom w:w="30" w:type="dxa"/>
          <w:right w:w="30" w:type="dxa"/>
        </w:tblCellMar>
        <w:tblLook w:val="04A0" w:firstRow="1" w:lastRow="0" w:firstColumn="1" w:lastColumn="0" w:noHBand="0" w:noVBand="1"/>
      </w:tblPr>
      <w:tblGrid>
        <w:gridCol w:w="2763"/>
        <w:gridCol w:w="6449"/>
      </w:tblGrid>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SILNIK</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 </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Typ</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 xml:space="preserve">Chłodzony cieczą 4-suwowy, jednocylindrowy </w:t>
            </w:r>
            <w:proofErr w:type="spellStart"/>
            <w:r>
              <w:rPr>
                <w:rFonts w:ascii="Arial" w:hAnsi="Arial" w:cs="Arial"/>
                <w:sz w:val="22"/>
                <w:szCs w:val="22"/>
              </w:rPr>
              <w:t>uni-cam</w:t>
            </w:r>
            <w:proofErr w:type="spellEnd"/>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Pojemność skokowa</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449,7 cm3</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Średnica cylindra x skok tłoka</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96,0 mm x 62,1 mm</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Stopień sprężania</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13,5 : 1</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SYSTEM PALIWOWY</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 </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Zasilanie</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Wtrysk paliwa</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Zbiornik paliwa</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6,3 litra</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INSTALACJA ELEKTRYCZNA</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 </w:t>
            </w:r>
          </w:p>
        </w:tc>
      </w:tr>
      <w:tr w:rsidR="00101456">
        <w:trPr>
          <w:trHeight w:val="27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Zapłon</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Elektroniczny CDI</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Rozrusznik</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Elektryczny</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UKŁAD PRZENIESIENIA NAPĘDU</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 </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Typ sprzęgła</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Mokre wielopłytkowe</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Typ skrzyni biegów</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O stałym zazębieniu</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Przełożenie główne</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Łańcuchowa</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RAMA</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 </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Typ</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Aluminiowa podwójna kołyskowa</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PODWOZIE</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 </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Wymiary (dł. x szer. x wys.)</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218</w:t>
            </w:r>
            <w:r w:rsidR="00977179">
              <w:rPr>
                <w:rFonts w:ascii="Arial" w:hAnsi="Arial" w:cs="Arial"/>
                <w:sz w:val="22"/>
                <w:szCs w:val="22"/>
              </w:rPr>
              <w:t>2</w:t>
            </w:r>
            <w:r>
              <w:rPr>
                <w:rFonts w:ascii="Arial" w:hAnsi="Arial" w:cs="Arial"/>
                <w:sz w:val="22"/>
                <w:szCs w:val="22"/>
              </w:rPr>
              <w:t xml:space="preserve"> mm x 827 mm x 126</w:t>
            </w:r>
            <w:r w:rsidR="00977179">
              <w:rPr>
                <w:rFonts w:ascii="Arial" w:hAnsi="Arial" w:cs="Arial"/>
                <w:sz w:val="22"/>
                <w:szCs w:val="22"/>
              </w:rPr>
              <w:t>7</w:t>
            </w:r>
            <w:r>
              <w:rPr>
                <w:rFonts w:ascii="Arial" w:hAnsi="Arial" w:cs="Arial"/>
                <w:sz w:val="22"/>
                <w:szCs w:val="22"/>
              </w:rPr>
              <w:t xml:space="preserve"> mm</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lastRenderedPageBreak/>
              <w:t>Rozstaw osi</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148</w:t>
            </w:r>
            <w:r w:rsidR="00977179">
              <w:rPr>
                <w:rFonts w:ascii="Arial" w:hAnsi="Arial" w:cs="Arial"/>
                <w:sz w:val="22"/>
                <w:szCs w:val="22"/>
              </w:rPr>
              <w:t>1</w:t>
            </w:r>
            <w:r>
              <w:rPr>
                <w:rFonts w:ascii="Arial" w:hAnsi="Arial" w:cs="Arial"/>
                <w:sz w:val="22"/>
                <w:szCs w:val="22"/>
              </w:rPr>
              <w:t xml:space="preserve"> mm</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Kąt pochylenia kolumny</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27,</w:t>
            </w:r>
            <w:r w:rsidR="00977179">
              <w:rPr>
                <w:rFonts w:ascii="Arial" w:hAnsi="Arial" w:cs="Arial"/>
                <w:sz w:val="22"/>
                <w:szCs w:val="22"/>
              </w:rPr>
              <w:t>1</w:t>
            </w:r>
            <w:r>
              <w:rPr>
                <w:rFonts w:ascii="Arial" w:hAnsi="Arial" w:cs="Arial"/>
                <w:sz w:val="22"/>
                <w:szCs w:val="22"/>
              </w:rPr>
              <w:t xml:space="preserve">° </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Wyprzedzenie</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11</w:t>
            </w:r>
            <w:r w:rsidR="00977179">
              <w:rPr>
                <w:rFonts w:ascii="Arial" w:hAnsi="Arial" w:cs="Arial"/>
                <w:sz w:val="22"/>
                <w:szCs w:val="22"/>
              </w:rPr>
              <w:t>4</w:t>
            </w:r>
            <w:r>
              <w:rPr>
                <w:rFonts w:ascii="Arial" w:hAnsi="Arial" w:cs="Arial"/>
                <w:sz w:val="22"/>
                <w:szCs w:val="22"/>
              </w:rPr>
              <w:t xml:space="preserve"> mm</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Wysokość siedziska</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96</w:t>
            </w:r>
            <w:r w:rsidR="00977179">
              <w:rPr>
                <w:rFonts w:ascii="Arial" w:hAnsi="Arial" w:cs="Arial"/>
                <w:sz w:val="22"/>
                <w:szCs w:val="22"/>
              </w:rPr>
              <w:t>5</w:t>
            </w:r>
            <w:r>
              <w:rPr>
                <w:rFonts w:ascii="Arial" w:hAnsi="Arial" w:cs="Arial"/>
                <w:sz w:val="22"/>
                <w:szCs w:val="22"/>
              </w:rPr>
              <w:t xml:space="preserve"> mm</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Prześwit</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3</w:t>
            </w:r>
            <w:r w:rsidR="00977179">
              <w:rPr>
                <w:rFonts w:ascii="Arial" w:hAnsi="Arial" w:cs="Arial"/>
                <w:sz w:val="22"/>
                <w:szCs w:val="22"/>
              </w:rPr>
              <w:t>36</w:t>
            </w:r>
            <w:r>
              <w:rPr>
                <w:rFonts w:ascii="Arial" w:hAnsi="Arial" w:cs="Arial"/>
                <w:sz w:val="22"/>
                <w:szCs w:val="22"/>
              </w:rPr>
              <w:t xml:space="preserve"> mm</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Masa własna</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11</w:t>
            </w:r>
            <w:r w:rsidR="00977179">
              <w:rPr>
                <w:rFonts w:ascii="Arial" w:hAnsi="Arial" w:cs="Arial"/>
                <w:sz w:val="22"/>
                <w:szCs w:val="22"/>
              </w:rPr>
              <w:t>0,6</w:t>
            </w:r>
            <w:r>
              <w:rPr>
                <w:rFonts w:ascii="Arial" w:hAnsi="Arial" w:cs="Arial"/>
                <w:sz w:val="22"/>
                <w:szCs w:val="22"/>
              </w:rPr>
              <w:t xml:space="preserve"> kg</w:t>
            </w:r>
          </w:p>
        </w:tc>
      </w:tr>
      <w:tr w:rsidR="00101456">
        <w:trPr>
          <w:trHeight w:val="27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ZAWIESZENIE</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 </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Przednie</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 xml:space="preserve">Widelec </w:t>
            </w:r>
            <w:proofErr w:type="spellStart"/>
            <w:r>
              <w:rPr>
                <w:rFonts w:ascii="Arial" w:hAnsi="Arial" w:cs="Arial"/>
                <w:sz w:val="22"/>
                <w:szCs w:val="22"/>
              </w:rPr>
              <w:t>Showa</w:t>
            </w:r>
            <w:proofErr w:type="spellEnd"/>
            <w:r>
              <w:rPr>
                <w:rFonts w:ascii="Arial" w:hAnsi="Arial" w:cs="Arial"/>
                <w:sz w:val="22"/>
                <w:szCs w:val="22"/>
              </w:rPr>
              <w:t xml:space="preserve"> 49 mm USD</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Tył</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 xml:space="preserve">Zespolone </w:t>
            </w:r>
            <w:proofErr w:type="spellStart"/>
            <w:r>
              <w:rPr>
                <w:rFonts w:ascii="Arial" w:hAnsi="Arial" w:cs="Arial"/>
                <w:sz w:val="22"/>
                <w:szCs w:val="22"/>
              </w:rPr>
              <w:t>Showa</w:t>
            </w:r>
            <w:proofErr w:type="spellEnd"/>
            <w:r>
              <w:rPr>
                <w:rFonts w:ascii="Arial" w:hAnsi="Arial" w:cs="Arial"/>
                <w:sz w:val="22"/>
                <w:szCs w:val="22"/>
              </w:rPr>
              <w:t xml:space="preserve"> typu Honda Pro-Link z pojedynczym amortyzatorem  </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KOŁA</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 </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Przednie</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Aluminiowe szprychowe</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Tył</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Aluminiowe szprychowe</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Opona przednia</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80/100-21-51M Dunlop MX3</w:t>
            </w:r>
            <w:r w:rsidR="00977179">
              <w:rPr>
                <w:rFonts w:ascii="Arial" w:hAnsi="Arial" w:cs="Arial"/>
                <w:sz w:val="22"/>
                <w:szCs w:val="22"/>
              </w:rPr>
              <w:t>3</w:t>
            </w:r>
            <w:r>
              <w:rPr>
                <w:rFonts w:ascii="Arial" w:hAnsi="Arial" w:cs="Arial"/>
                <w:sz w:val="22"/>
                <w:szCs w:val="22"/>
              </w:rPr>
              <w:t>F</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Opona tylna</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120/80-19-63M Dunlop MX</w:t>
            </w:r>
            <w:r w:rsidR="00977179">
              <w:rPr>
                <w:rFonts w:ascii="Arial" w:hAnsi="Arial" w:cs="Arial"/>
                <w:sz w:val="22"/>
                <w:szCs w:val="22"/>
              </w:rPr>
              <w:t>33</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HAMULCE</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 </w:t>
            </w:r>
          </w:p>
        </w:tc>
      </w:tr>
      <w:tr w:rsidR="00101456">
        <w:trPr>
          <w:trHeight w:val="28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Przednie</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Hydrauliczne, z pojedynczą tarczą 260 mm</w:t>
            </w:r>
          </w:p>
        </w:tc>
      </w:tr>
      <w:tr w:rsidR="00101456">
        <w:trPr>
          <w:trHeight w:val="273"/>
        </w:trPr>
        <w:tc>
          <w:tcPr>
            <w:tcW w:w="2763"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Tylne</w:t>
            </w:r>
          </w:p>
        </w:tc>
        <w:tc>
          <w:tcPr>
            <w:tcW w:w="6448"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101456" w:rsidRDefault="00793D9D">
            <w:pPr>
              <w:spacing w:after="150" w:line="293" w:lineRule="atLeast"/>
              <w:textAlignment w:val="baseline"/>
              <w:rPr>
                <w:rFonts w:ascii="Arial" w:hAnsi="Arial" w:cs="Arial"/>
                <w:sz w:val="22"/>
                <w:szCs w:val="22"/>
              </w:rPr>
            </w:pPr>
            <w:r>
              <w:rPr>
                <w:rFonts w:ascii="Arial" w:hAnsi="Arial" w:cs="Arial"/>
                <w:sz w:val="22"/>
                <w:szCs w:val="22"/>
              </w:rPr>
              <w:t>Hydrauliczne, z pojedynczą tarczą 240 mm</w:t>
            </w:r>
          </w:p>
        </w:tc>
      </w:tr>
    </w:tbl>
    <w:p w:rsidR="00101456" w:rsidRDefault="00793D9D">
      <w:pPr>
        <w:spacing w:after="150" w:line="293" w:lineRule="atLeast"/>
        <w:textAlignment w:val="baseline"/>
        <w:rPr>
          <w:rFonts w:ascii="Arial" w:hAnsi="Arial" w:cs="Arial"/>
          <w:sz w:val="22"/>
          <w:szCs w:val="22"/>
        </w:rPr>
      </w:pPr>
      <w:r>
        <w:rPr>
          <w:rFonts w:ascii="Arial" w:hAnsi="Arial" w:cs="Arial"/>
          <w:sz w:val="22"/>
          <w:szCs w:val="22"/>
        </w:rPr>
        <w:t> </w:t>
      </w:r>
    </w:p>
    <w:p w:rsidR="00101456" w:rsidRDefault="00793D9D">
      <w:pPr>
        <w:spacing w:after="150" w:line="293" w:lineRule="atLeast"/>
        <w:textAlignment w:val="baseline"/>
      </w:pPr>
      <w:r>
        <w:rPr>
          <w:rFonts w:ascii="Arial" w:hAnsi="Arial" w:cs="Arial"/>
          <w:sz w:val="22"/>
          <w:szCs w:val="22"/>
        </w:rPr>
        <w:t>Wszystkie dane techniczne mogą ulec zmianie bez powiadomienia.</w:t>
      </w:r>
    </w:p>
    <w:sectPr w:rsidR="0010145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F4A" w:rsidRDefault="00793D9D">
      <w:r>
        <w:separator/>
      </w:r>
    </w:p>
  </w:endnote>
  <w:endnote w:type="continuationSeparator" w:id="0">
    <w:p w:rsidR="00CC7F4A" w:rsidRDefault="0079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Liberation Sans;Arial">
    <w:altName w:val="Arial"/>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ＭＳ ゴシック"/>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A80" w:rsidRDefault="00C01A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456" w:rsidRDefault="0010145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A80" w:rsidRDefault="00C01A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F4A" w:rsidRDefault="00793D9D">
      <w:r>
        <w:separator/>
      </w:r>
    </w:p>
  </w:footnote>
  <w:footnote w:type="continuationSeparator" w:id="0">
    <w:p w:rsidR="00CC7F4A" w:rsidRDefault="0079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A80" w:rsidRDefault="00C01A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456" w:rsidRDefault="00793D9D">
    <w:pPr>
      <w:pStyle w:val="Gwka"/>
      <w:ind w:right="4620"/>
      <w:jc w:val="right"/>
    </w:pPr>
    <w:r>
      <w:rPr>
        <w:rFonts w:ascii="Arial" w:hAnsi="Arial"/>
        <w:color w:val="808080"/>
        <w:sz w:val="22"/>
      </w:rPr>
      <w:t>Informacja prasowa 2</w:t>
    </w:r>
    <w:r w:rsidR="00C01A80">
      <w:rPr>
        <w:rFonts w:ascii="Arial" w:hAnsi="Arial"/>
        <w:color w:val="808080"/>
        <w:sz w:val="22"/>
      </w:rPr>
      <w:t>1</w:t>
    </w:r>
    <w:r>
      <w:rPr>
        <w:rFonts w:ascii="Arial" w:hAnsi="Arial"/>
        <w:color w:val="808080"/>
        <w:sz w:val="22"/>
      </w:rPr>
      <w:t>YM CRF450R</w:t>
    </w:r>
    <w:r>
      <w:rPr>
        <w:rFonts w:ascii="Arial" w:hAnsi="Arial"/>
        <w:color w:val="808080"/>
        <w:sz w:val="22"/>
      </w:rPr>
      <w:tab/>
    </w:r>
    <w:r>
      <w:rPr>
        <w:rFonts w:ascii="Arial" w:hAnsi="Arial"/>
        <w:color w:val="808080"/>
        <w:sz w:val="22"/>
      </w:rPr>
      <w:tab/>
    </w:r>
    <w:r>
      <w:rPr>
        <w:rFonts w:ascii="Arial" w:hAnsi="Arial"/>
        <w:noProof/>
        <w:color w:val="808080"/>
        <w:sz w:val="22"/>
      </w:rPr>
      <w:drawing>
        <wp:inline distT="0" distB="0" distL="0" distR="0">
          <wp:extent cx="1552575" cy="250190"/>
          <wp:effectExtent l="0" t="0" r="0" b="0"/>
          <wp:docPr id="1"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torcycle logo 300 dpi"/>
                  <pic:cNvPicPr>
                    <a:picLocks noChangeAspect="1" noChangeArrowheads="1"/>
                  </pic:cNvPicPr>
                </pic:nvPicPr>
                <pic:blipFill>
                  <a:blip r:embed="rId1"/>
                  <a:stretch>
                    <a:fillRect/>
                  </a:stretch>
                </pic:blipFill>
                <pic:spPr bwMode="auto">
                  <a:xfrm>
                    <a:off x="0" y="0"/>
                    <a:ext cx="1552575" cy="250190"/>
                  </a:xfrm>
                  <a:prstGeom prst="rect">
                    <a:avLst/>
                  </a:prstGeom>
                  <a:noFill/>
                  <a:ln w="9525">
                    <a:noFill/>
                    <a:miter lim="800000"/>
                    <a:headEnd/>
                    <a:tailEnd/>
                  </a:ln>
                </pic:spPr>
              </pic:pic>
            </a:graphicData>
          </a:graphic>
        </wp:inline>
      </w:drawing>
    </w:r>
  </w:p>
  <w:p w:rsidR="00101456" w:rsidRDefault="00101456">
    <w:pPr>
      <w:pStyle w:val="Gw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A80" w:rsidRDefault="00C01A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1001"/>
    <w:multiLevelType w:val="multilevel"/>
    <w:tmpl w:val="76F2814C"/>
    <w:lvl w:ilvl="0">
      <w:start w:val="1"/>
      <w:numFmt w:val="bullet"/>
      <w:lvlText w:val=""/>
      <w:lvlJc w:val="left"/>
      <w:pPr>
        <w:ind w:left="839" w:hanging="360"/>
      </w:pPr>
      <w:rPr>
        <w:rFonts w:ascii="Symbol" w:hAnsi="Symbol" w:cs="Symbol" w:hint="default"/>
      </w:rPr>
    </w:lvl>
    <w:lvl w:ilvl="1">
      <w:start w:val="1"/>
      <w:numFmt w:val="bullet"/>
      <w:lvlText w:val="o"/>
      <w:lvlJc w:val="left"/>
      <w:pPr>
        <w:ind w:left="1559" w:hanging="360"/>
      </w:pPr>
      <w:rPr>
        <w:rFonts w:ascii="Courier New" w:hAnsi="Courier New" w:cs="Courier New" w:hint="default"/>
      </w:rPr>
    </w:lvl>
    <w:lvl w:ilvl="2">
      <w:start w:val="1"/>
      <w:numFmt w:val="bullet"/>
      <w:lvlText w:val=""/>
      <w:lvlJc w:val="left"/>
      <w:pPr>
        <w:ind w:left="2279" w:hanging="360"/>
      </w:pPr>
      <w:rPr>
        <w:rFonts w:ascii="Wingdings" w:hAnsi="Wingdings" w:cs="Wingdings" w:hint="default"/>
      </w:rPr>
    </w:lvl>
    <w:lvl w:ilvl="3">
      <w:start w:val="1"/>
      <w:numFmt w:val="bullet"/>
      <w:lvlText w:val=""/>
      <w:lvlJc w:val="left"/>
      <w:pPr>
        <w:ind w:left="2999" w:hanging="360"/>
      </w:pPr>
      <w:rPr>
        <w:rFonts w:ascii="Symbol" w:hAnsi="Symbol" w:cs="Symbol" w:hint="default"/>
      </w:rPr>
    </w:lvl>
    <w:lvl w:ilvl="4">
      <w:start w:val="1"/>
      <w:numFmt w:val="bullet"/>
      <w:lvlText w:val="o"/>
      <w:lvlJc w:val="left"/>
      <w:pPr>
        <w:ind w:left="3719" w:hanging="360"/>
      </w:pPr>
      <w:rPr>
        <w:rFonts w:ascii="Courier New" w:hAnsi="Courier New" w:cs="Courier New" w:hint="default"/>
      </w:rPr>
    </w:lvl>
    <w:lvl w:ilvl="5">
      <w:start w:val="1"/>
      <w:numFmt w:val="bullet"/>
      <w:lvlText w:val=""/>
      <w:lvlJc w:val="left"/>
      <w:pPr>
        <w:ind w:left="4439" w:hanging="360"/>
      </w:pPr>
      <w:rPr>
        <w:rFonts w:ascii="Wingdings" w:hAnsi="Wingdings" w:cs="Wingdings" w:hint="default"/>
      </w:rPr>
    </w:lvl>
    <w:lvl w:ilvl="6">
      <w:start w:val="1"/>
      <w:numFmt w:val="bullet"/>
      <w:lvlText w:val=""/>
      <w:lvlJc w:val="left"/>
      <w:pPr>
        <w:ind w:left="5159" w:hanging="360"/>
      </w:pPr>
      <w:rPr>
        <w:rFonts w:ascii="Symbol" w:hAnsi="Symbol" w:cs="Symbol" w:hint="default"/>
      </w:rPr>
    </w:lvl>
    <w:lvl w:ilvl="7">
      <w:start w:val="1"/>
      <w:numFmt w:val="bullet"/>
      <w:lvlText w:val="o"/>
      <w:lvlJc w:val="left"/>
      <w:pPr>
        <w:ind w:left="5879" w:hanging="360"/>
      </w:pPr>
      <w:rPr>
        <w:rFonts w:ascii="Courier New" w:hAnsi="Courier New" w:cs="Courier New" w:hint="default"/>
      </w:rPr>
    </w:lvl>
    <w:lvl w:ilvl="8">
      <w:start w:val="1"/>
      <w:numFmt w:val="bullet"/>
      <w:lvlText w:val=""/>
      <w:lvlJc w:val="left"/>
      <w:pPr>
        <w:ind w:left="6599" w:hanging="360"/>
      </w:pPr>
      <w:rPr>
        <w:rFonts w:ascii="Wingdings" w:hAnsi="Wingdings" w:cs="Wingdings" w:hint="default"/>
      </w:rPr>
    </w:lvl>
  </w:abstractNum>
  <w:abstractNum w:abstractNumId="1" w15:restartNumberingAfterBreak="0">
    <w:nsid w:val="43DE5841"/>
    <w:multiLevelType w:val="multilevel"/>
    <w:tmpl w:val="0E2AD0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0C57DB3"/>
    <w:multiLevelType w:val="multilevel"/>
    <w:tmpl w:val="26F299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56"/>
    <w:rsid w:val="00036ACD"/>
    <w:rsid w:val="00073000"/>
    <w:rsid w:val="000A0EAD"/>
    <w:rsid w:val="000C6684"/>
    <w:rsid w:val="00101456"/>
    <w:rsid w:val="00113861"/>
    <w:rsid w:val="00133C2F"/>
    <w:rsid w:val="00204E66"/>
    <w:rsid w:val="002117BB"/>
    <w:rsid w:val="002D382E"/>
    <w:rsid w:val="00356453"/>
    <w:rsid w:val="00357987"/>
    <w:rsid w:val="00384B5F"/>
    <w:rsid w:val="003F25B6"/>
    <w:rsid w:val="0040177A"/>
    <w:rsid w:val="00426934"/>
    <w:rsid w:val="0043241E"/>
    <w:rsid w:val="00631896"/>
    <w:rsid w:val="006B7BCF"/>
    <w:rsid w:val="007819FC"/>
    <w:rsid w:val="00793D9D"/>
    <w:rsid w:val="007F2AE7"/>
    <w:rsid w:val="008109B4"/>
    <w:rsid w:val="008B2A51"/>
    <w:rsid w:val="00910EF2"/>
    <w:rsid w:val="00923190"/>
    <w:rsid w:val="00977179"/>
    <w:rsid w:val="00A02CCA"/>
    <w:rsid w:val="00A237D2"/>
    <w:rsid w:val="00A71B05"/>
    <w:rsid w:val="00AA4DFD"/>
    <w:rsid w:val="00AB3462"/>
    <w:rsid w:val="00B0795E"/>
    <w:rsid w:val="00BE0E47"/>
    <w:rsid w:val="00C01A80"/>
    <w:rsid w:val="00CC7F4A"/>
    <w:rsid w:val="00CF2473"/>
    <w:rsid w:val="00CF7157"/>
    <w:rsid w:val="00D0200E"/>
    <w:rsid w:val="00D14BF1"/>
    <w:rsid w:val="00DC494D"/>
    <w:rsid w:val="00E148CE"/>
    <w:rsid w:val="00EC06B5"/>
    <w:rsid w:val="00EE20D2"/>
    <w:rsid w:val="00F24A97"/>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D3D8"/>
  <w15:docId w15:val="{1BB997D5-8A6C-46EE-8FB8-D686DE68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09B4"/>
    <w:pPr>
      <w:suppressAutoHyphens/>
    </w:pPr>
    <w:rPr>
      <w:rFonts w:ascii="Calibri" w:eastAsiaTheme="minorEastAsia" w:hAnsi="Calibri"/>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Char">
    <w:name w:val="Header Char"/>
    <w:basedOn w:val="Domylnaczcionkaakapitu"/>
    <w:link w:val="Gwka"/>
    <w:uiPriority w:val="99"/>
    <w:qFormat/>
    <w:rsid w:val="00490A00"/>
    <w:rPr>
      <w:rFonts w:eastAsiaTheme="minorEastAsia"/>
    </w:rPr>
  </w:style>
  <w:style w:type="character" w:customStyle="1" w:styleId="StopkaZnak">
    <w:name w:val="Stopka Znak"/>
    <w:basedOn w:val="Domylnaczcionkaakapitu"/>
    <w:link w:val="Stopka"/>
    <w:uiPriority w:val="99"/>
    <w:qFormat/>
    <w:rsid w:val="00490A00"/>
    <w:rPr>
      <w:rFonts w:eastAsiaTheme="minorEastAsia"/>
    </w:rPr>
  </w:style>
  <w:style w:type="character" w:customStyle="1" w:styleId="ListLabel1">
    <w:name w:val="ListLabel 1"/>
    <w:qFormat/>
    <w:rPr>
      <w:rFonts w:cs="Courier New"/>
    </w:rPr>
  </w:style>
  <w:style w:type="paragraph" w:styleId="Nagwek">
    <w:name w:val="header"/>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Century" w:hAnsi="Century"/>
    </w:rPr>
  </w:style>
  <w:style w:type="paragraph" w:styleId="Podpis">
    <w:name w:val="Signature"/>
    <w:basedOn w:val="Normalny"/>
    <w:pPr>
      <w:suppressLineNumbers/>
      <w:spacing w:before="120" w:after="120"/>
    </w:pPr>
    <w:rPr>
      <w:rFonts w:ascii="Century" w:hAnsi="Century"/>
      <w:i/>
      <w:iCs/>
    </w:rPr>
  </w:style>
  <w:style w:type="paragraph" w:customStyle="1" w:styleId="Indeks">
    <w:name w:val="Indeks"/>
    <w:basedOn w:val="Normalny"/>
    <w:qFormat/>
    <w:pPr>
      <w:suppressLineNumbers/>
    </w:pPr>
    <w:rPr>
      <w:rFonts w:ascii="Century" w:hAnsi="Century"/>
    </w:rPr>
  </w:style>
  <w:style w:type="paragraph" w:styleId="Akapitzlist">
    <w:name w:val="List Paragraph"/>
    <w:basedOn w:val="Normalny"/>
    <w:uiPriority w:val="34"/>
    <w:qFormat/>
    <w:rsid w:val="007D7127"/>
    <w:pPr>
      <w:ind w:left="720"/>
      <w:contextualSpacing/>
    </w:pPr>
  </w:style>
  <w:style w:type="paragraph" w:customStyle="1" w:styleId="Gwka">
    <w:name w:val="Główka"/>
    <w:basedOn w:val="Normalny"/>
    <w:link w:val="HeaderChar"/>
    <w:uiPriority w:val="99"/>
    <w:unhideWhenUsed/>
    <w:rsid w:val="00490A00"/>
    <w:pPr>
      <w:tabs>
        <w:tab w:val="center" w:pos="4513"/>
        <w:tab w:val="right" w:pos="9026"/>
      </w:tabs>
    </w:pPr>
  </w:style>
  <w:style w:type="paragraph" w:styleId="Stopka">
    <w:name w:val="footer"/>
    <w:basedOn w:val="Normalny"/>
    <w:link w:val="StopkaZnak"/>
    <w:uiPriority w:val="99"/>
    <w:unhideWhenUsed/>
    <w:rsid w:val="00490A00"/>
    <w:pPr>
      <w:tabs>
        <w:tab w:val="center" w:pos="4513"/>
        <w:tab w:val="right" w:pos="9026"/>
      </w:tabs>
    </w:pPr>
  </w:style>
  <w:style w:type="paragraph" w:customStyle="1" w:styleId="SPECS">
    <w:name w:val="SPECS"/>
    <w:basedOn w:val="Normalny"/>
    <w:uiPriority w:val="99"/>
    <w:qFormat/>
    <w:rsid w:val="00613450"/>
    <w:pPr>
      <w:tabs>
        <w:tab w:val="right" w:pos="4253"/>
      </w:tabs>
      <w:spacing w:line="340" w:lineRule="exact"/>
      <w:ind w:left="4537" w:right="567" w:hanging="3119"/>
    </w:pPr>
    <w:rPr>
      <w:rFonts w:ascii="Arial" w:eastAsia="MS Mincho" w:hAnsi="Arial" w:cs="Times New Roman"/>
      <w:sz w:val="22"/>
      <w:szCs w:val="20"/>
    </w:rPr>
  </w:style>
  <w:style w:type="paragraph" w:styleId="NormalnyWeb">
    <w:name w:val="Normal (Web)"/>
    <w:basedOn w:val="Normalny"/>
    <w:uiPriority w:val="99"/>
    <w:semiHidden/>
    <w:unhideWhenUsed/>
    <w:qFormat/>
    <w:rsid w:val="00613450"/>
    <w:pPr>
      <w:spacing w:beforeAutospacing="1" w:afterAutospacing="1"/>
    </w:pPr>
    <w:rPr>
      <w:rFonts w:ascii="Times New Roman" w:eastAsia="Times New Roman" w:hAnsi="Times New Roman" w:cs="Times New Roman"/>
      <w:lang w:eastAsia="en-GB"/>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7</Pages>
  <Words>2333</Words>
  <Characters>13303</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
    </vt:vector>
  </TitlesOfParts>
  <Company>Honda</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hearn</dc:creator>
  <cp:lastModifiedBy>Bartosz Pyl</cp:lastModifiedBy>
  <cp:revision>12</cp:revision>
  <dcterms:created xsi:type="dcterms:W3CDTF">2020-07-09T08:34:00Z</dcterms:created>
  <dcterms:modified xsi:type="dcterms:W3CDTF">2020-07-15T12:31:00Z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